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701FDC4" w:rsidR="00E90E49" w:rsidRPr="00C037C0" w:rsidRDefault="00E90E49" w:rsidP="00E35559">
      <w:pPr>
        <w:pStyle w:val="3GPPHeader"/>
        <w:spacing w:after="60"/>
        <w:rPr>
          <w:rFonts w:eastAsiaTheme="minorEastAsia" w:hint="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4E2A25">
        <w:rPr>
          <w:rFonts w:eastAsiaTheme="minorEastAsia" w:cs="Arial" w:hint="eastAsia"/>
        </w:rPr>
        <w:t>4</w:t>
      </w:r>
      <w:r w:rsidRPr="00CE0424">
        <w:tab/>
      </w:r>
      <w:r w:rsidR="00252845" w:rsidRPr="00252845">
        <w:rPr>
          <w:bCs/>
          <w:szCs w:val="24"/>
        </w:rPr>
        <w:t>R4-2</w:t>
      </w:r>
      <w:r w:rsidR="004E2A25">
        <w:rPr>
          <w:rFonts w:eastAsiaTheme="minorEastAsia" w:hint="eastAsia"/>
          <w:bCs/>
          <w:szCs w:val="24"/>
        </w:rPr>
        <w:t>5</w:t>
      </w:r>
      <w:r w:rsidR="00044D05">
        <w:rPr>
          <w:rFonts w:eastAsiaTheme="minorEastAsia" w:hint="eastAsia"/>
          <w:bCs/>
          <w:szCs w:val="24"/>
        </w:rPr>
        <w:t>00514</w:t>
      </w:r>
    </w:p>
    <w:p w14:paraId="0CE7B7E6" w14:textId="3273FDE1" w:rsidR="00E90E49" w:rsidRPr="004E2A25" w:rsidRDefault="004E2A25" w:rsidP="00311702">
      <w:pPr>
        <w:pStyle w:val="3GPPHeader"/>
        <w:rPr>
          <w:rFonts w:eastAsiaTheme="minorEastAsia"/>
        </w:rPr>
      </w:pPr>
      <w:r>
        <w:rPr>
          <w:rFonts w:eastAsiaTheme="minorEastAsia" w:hint="eastAsia"/>
        </w:rPr>
        <w:t>Athens</w:t>
      </w:r>
      <w:r w:rsidR="00C037C0">
        <w:rPr>
          <w:rFonts w:eastAsiaTheme="minorEastAsia" w:hint="eastAsia"/>
        </w:rPr>
        <w:t xml:space="preserve">, </w:t>
      </w:r>
      <w:r>
        <w:rPr>
          <w:rFonts w:eastAsiaTheme="minorEastAsia" w:hint="eastAsia"/>
        </w:rPr>
        <w:t>Greece</w:t>
      </w:r>
      <w:r w:rsidR="00195744" w:rsidRPr="00180F43">
        <w:t xml:space="preserve">, </w:t>
      </w:r>
      <w:r w:rsidR="001C79DC">
        <w:rPr>
          <w:rFonts w:eastAsiaTheme="minorEastAsia" w:hint="eastAsia"/>
        </w:rPr>
        <w:t>1</w:t>
      </w:r>
      <w:r>
        <w:rPr>
          <w:rFonts w:eastAsiaTheme="minorEastAsia" w:hint="eastAsia"/>
        </w:rPr>
        <w:t>7</w:t>
      </w:r>
      <w:r w:rsidR="00195744" w:rsidRPr="007B5FF2">
        <w:rPr>
          <w:rFonts w:eastAsiaTheme="minorEastAsia" w:hint="eastAsia"/>
          <w:vertAlign w:val="superscript"/>
        </w:rPr>
        <w:t>th</w:t>
      </w:r>
      <w:r w:rsidR="00195744">
        <w:rPr>
          <w:rFonts w:eastAsiaTheme="minorEastAsia" w:hint="eastAsia"/>
        </w:rPr>
        <w:t xml:space="preserve"> </w:t>
      </w:r>
      <w:r w:rsidR="00195744">
        <w:rPr>
          <w:rFonts w:eastAsiaTheme="minorEastAsia"/>
        </w:rPr>
        <w:t>–</w:t>
      </w:r>
      <w:r w:rsidR="00195744">
        <w:rPr>
          <w:rFonts w:eastAsiaTheme="minorEastAsia" w:hint="eastAsia"/>
        </w:rPr>
        <w:t xml:space="preserve"> </w:t>
      </w:r>
      <w:r w:rsidR="001C79DC">
        <w:rPr>
          <w:rFonts w:eastAsiaTheme="minorEastAsia" w:hint="eastAsia"/>
        </w:rPr>
        <w:t>2</w:t>
      </w:r>
      <w:r>
        <w:rPr>
          <w:rFonts w:eastAsiaTheme="minorEastAsia" w:hint="eastAsia"/>
        </w:rPr>
        <w:t>1</w:t>
      </w:r>
      <w:r w:rsidR="00195744" w:rsidRPr="007B5FF2">
        <w:rPr>
          <w:rFonts w:eastAsiaTheme="minorEastAsia" w:hint="eastAsia"/>
          <w:vertAlign w:val="superscript"/>
        </w:rPr>
        <w:t>th</w:t>
      </w:r>
      <w:r w:rsidR="00F51076">
        <w:rPr>
          <w:rFonts w:eastAsiaTheme="minorEastAsia" w:hint="eastAsia"/>
        </w:rPr>
        <w:t xml:space="preserve"> </w:t>
      </w:r>
      <w:r>
        <w:rPr>
          <w:rFonts w:eastAsiaTheme="minorEastAsia" w:hint="eastAsia"/>
        </w:rPr>
        <w:t>February</w:t>
      </w:r>
      <w:r w:rsidR="00195744" w:rsidRPr="00C23410">
        <w:t>, 202</w:t>
      </w:r>
      <w:r>
        <w:rPr>
          <w:rFonts w:eastAsiaTheme="minorEastAsia" w:hint="eastAsia"/>
        </w:rPr>
        <w:t>5</w:t>
      </w:r>
    </w:p>
    <w:p w14:paraId="3086AC07" w14:textId="77777777" w:rsidR="00E90E49" w:rsidRPr="001C79DC" w:rsidRDefault="00E90E49" w:rsidP="00357380">
      <w:pPr>
        <w:pStyle w:val="3GPPHeader"/>
      </w:pPr>
    </w:p>
    <w:p w14:paraId="3982483C" w14:textId="40A5AE18"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6A79DF">
        <w:rPr>
          <w:rFonts w:eastAsiaTheme="minorEastAsia" w:hint="eastAsia"/>
          <w:sz w:val="22"/>
          <w:lang w:val="sv-FI"/>
        </w:rPr>
        <w:t>7.</w:t>
      </w:r>
      <w:r w:rsidR="002D468B">
        <w:rPr>
          <w:rFonts w:eastAsiaTheme="minorEastAsia" w:hint="eastAsia"/>
          <w:sz w:val="22"/>
          <w:lang w:val="sv-FI"/>
        </w:rPr>
        <w:t>19.4</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03FB783E" w:rsidR="00E90E49" w:rsidRPr="00930EA4" w:rsidRDefault="003D3C45" w:rsidP="00311702">
      <w:pPr>
        <w:pStyle w:val="3GPPHeader"/>
        <w:rPr>
          <w:rFonts w:eastAsiaTheme="minorEastAsia"/>
          <w:sz w:val="22"/>
        </w:rPr>
      </w:pPr>
      <w:r>
        <w:rPr>
          <w:sz w:val="22"/>
        </w:rPr>
        <w:t>Title:</w:t>
      </w:r>
      <w:r w:rsidR="00E90E49" w:rsidRPr="00CE0424">
        <w:rPr>
          <w:sz w:val="22"/>
        </w:rPr>
        <w:tab/>
      </w:r>
      <w:r w:rsidR="00A15E17">
        <w:rPr>
          <w:sz w:val="22"/>
        </w:rPr>
        <w:t>D</w:t>
      </w:r>
      <w:r w:rsidR="00A15E17" w:rsidRPr="00A15E17">
        <w:rPr>
          <w:sz w:val="22"/>
        </w:rPr>
        <w:t xml:space="preserve">iscussion on </w:t>
      </w:r>
      <w:r w:rsidR="002D468B">
        <w:rPr>
          <w:rFonts w:eastAsiaTheme="minorEastAsia" w:hint="eastAsia"/>
          <w:sz w:val="22"/>
        </w:rPr>
        <w:t>RRM core requirements</w:t>
      </w:r>
      <w:r w:rsidR="00930EA4">
        <w:rPr>
          <w:rFonts w:eastAsiaTheme="minorEastAsia" w:hint="eastAsia"/>
          <w:sz w:val="22"/>
        </w:rPr>
        <w:t xml:space="preserve"> for </w:t>
      </w:r>
      <w:r w:rsidR="00806E1D">
        <w:rPr>
          <w:rFonts w:eastAsiaTheme="minorEastAsia" w:hint="eastAsia"/>
          <w:sz w:val="22"/>
        </w:rPr>
        <w:t>positioning</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08442C4B" w:rsidR="008F7755" w:rsidRPr="00CD128C" w:rsidRDefault="001C79DC" w:rsidP="00197425">
      <w:pPr>
        <w:spacing w:after="0" w:line="288" w:lineRule="auto"/>
        <w:rPr>
          <w:rFonts w:eastAsiaTheme="minorEastAsia"/>
          <w:sz w:val="22"/>
          <w:szCs w:val="20"/>
          <w:lang w:eastAsia="zh-CN"/>
        </w:rPr>
      </w:pPr>
      <w:r>
        <w:rPr>
          <w:rFonts w:eastAsiaTheme="minorEastAsia" w:hint="eastAsia"/>
          <w:sz w:val="22"/>
          <w:szCs w:val="20"/>
          <w:lang w:eastAsia="zh-CN"/>
        </w:rPr>
        <w:t xml:space="preserve">This contribution provides discussion on </w:t>
      </w:r>
      <w:r w:rsidR="004F4CF6">
        <w:rPr>
          <w:rFonts w:eastAsiaTheme="minorEastAsia" w:hint="eastAsia"/>
          <w:sz w:val="22"/>
          <w:szCs w:val="20"/>
          <w:lang w:eastAsia="zh-CN"/>
        </w:rPr>
        <w:t xml:space="preserve">following </w:t>
      </w:r>
      <w:r w:rsidR="00843743">
        <w:rPr>
          <w:rFonts w:eastAsiaTheme="minorEastAsia" w:hint="eastAsia"/>
          <w:sz w:val="22"/>
          <w:szCs w:val="20"/>
          <w:lang w:eastAsia="zh-CN"/>
        </w:rPr>
        <w:t>issue</w:t>
      </w:r>
      <w:r w:rsidR="00CD128C">
        <w:rPr>
          <w:rFonts w:eastAsiaTheme="minorEastAsia" w:hint="eastAsia"/>
          <w:sz w:val="22"/>
          <w:szCs w:val="20"/>
          <w:lang w:eastAsia="zh-CN"/>
        </w:rPr>
        <w:t xml:space="preserve"> from last meeting</w:t>
      </w:r>
      <w:r w:rsidR="00B10AB8">
        <w:rPr>
          <w:rFonts w:eastAsiaTheme="minorEastAsia" w:hint="eastAsia"/>
          <w:sz w:val="22"/>
          <w:szCs w:val="20"/>
          <w:lang w:eastAsia="zh-CN"/>
        </w:rPr>
        <w:t>.</w:t>
      </w:r>
    </w:p>
    <w:p w14:paraId="00CB9A9E" w14:textId="5DBF3DC0" w:rsidR="0093778B" w:rsidRDefault="00843743" w:rsidP="00197425">
      <w:pPr>
        <w:pStyle w:val="a9"/>
        <w:numPr>
          <w:ilvl w:val="0"/>
          <w:numId w:val="14"/>
        </w:numPr>
        <w:spacing w:after="0" w:line="288" w:lineRule="auto"/>
        <w:rPr>
          <w:rFonts w:eastAsiaTheme="minorEastAsia"/>
          <w:sz w:val="22"/>
          <w:szCs w:val="28"/>
        </w:rPr>
      </w:pPr>
      <w:r w:rsidRPr="00843743">
        <w:rPr>
          <w:rFonts w:eastAsiaTheme="minorEastAsia"/>
          <w:sz w:val="22"/>
          <w:szCs w:val="28"/>
        </w:rPr>
        <w:t>Issue</w:t>
      </w:r>
      <w:r w:rsidR="00FF241F">
        <w:rPr>
          <w:rFonts w:eastAsiaTheme="minorEastAsia" w:hint="eastAsia"/>
          <w:sz w:val="22"/>
          <w:szCs w:val="28"/>
        </w:rPr>
        <w:t xml:space="preserve">: </w:t>
      </w:r>
      <w:r w:rsidR="00806E1D">
        <w:rPr>
          <w:rFonts w:eastAsiaTheme="minorEastAsia" w:hint="eastAsia"/>
          <w:sz w:val="22"/>
          <w:szCs w:val="28"/>
        </w:rPr>
        <w:t>Requirements for case 1</w:t>
      </w:r>
    </w:p>
    <w:p w14:paraId="0398CB25" w14:textId="2CC50380" w:rsidR="00EF4409" w:rsidRPr="004661F1" w:rsidRDefault="00EF4409" w:rsidP="00B64407">
      <w:pPr>
        <w:pStyle w:val="1"/>
      </w:pPr>
      <w:r w:rsidRPr="004661F1">
        <w:rPr>
          <w:rFonts w:hint="eastAsia"/>
        </w:rPr>
        <w:t>2</w:t>
      </w:r>
      <w:r w:rsidR="004349C1">
        <w:tab/>
      </w:r>
      <w:r w:rsidR="008F7755">
        <w:t>Discussion</w:t>
      </w:r>
    </w:p>
    <w:p w14:paraId="561113C2" w14:textId="4A59C9DA" w:rsidR="00600DAE" w:rsidRDefault="00DC2EC6" w:rsidP="00600DAE">
      <w:pPr>
        <w:pStyle w:val="21"/>
        <w:rPr>
          <w:lang w:eastAsia="zh-CN"/>
        </w:rPr>
      </w:pPr>
      <w:r>
        <w:t xml:space="preserve">2.1 </w:t>
      </w:r>
      <w:r w:rsidR="00914A48" w:rsidRPr="00914A48">
        <w:t>Issue</w:t>
      </w:r>
      <w:r w:rsidR="00FF241F">
        <w:rPr>
          <w:rFonts w:hint="eastAsia"/>
          <w:lang w:eastAsia="zh-CN"/>
        </w:rPr>
        <w:t xml:space="preserve">: </w:t>
      </w:r>
      <w:r w:rsidR="00806E1D">
        <w:rPr>
          <w:rFonts w:hint="eastAsia"/>
          <w:lang w:eastAsia="zh-CN"/>
        </w:rPr>
        <w:t>Requirements for case 1</w:t>
      </w:r>
    </w:p>
    <w:p w14:paraId="5915E169" w14:textId="31B9848F" w:rsidR="00806E1D" w:rsidRPr="00806E1D" w:rsidRDefault="00806E1D" w:rsidP="00806E1D">
      <w:pPr>
        <w:spacing w:after="0" w:line="288" w:lineRule="auto"/>
        <w:rPr>
          <w:rFonts w:eastAsiaTheme="minorEastAsia"/>
          <w:sz w:val="22"/>
          <w:szCs w:val="28"/>
          <w:lang w:val="en-GB" w:eastAsia="zh-CN"/>
        </w:rPr>
      </w:pPr>
      <w:r w:rsidRPr="00806E1D">
        <w:rPr>
          <w:rFonts w:eastAsiaTheme="minorEastAsia" w:hint="eastAsia"/>
          <w:sz w:val="22"/>
          <w:szCs w:val="28"/>
          <w:lang w:val="en-GB" w:eastAsia="zh-CN"/>
        </w:rPr>
        <w:t xml:space="preserve">In </w:t>
      </w:r>
      <w:r w:rsidR="00FF241F">
        <w:rPr>
          <w:rFonts w:eastAsiaTheme="minorEastAsia" w:hint="eastAsia"/>
          <w:sz w:val="22"/>
          <w:szCs w:val="28"/>
          <w:lang w:val="en-GB" w:eastAsia="zh-CN"/>
        </w:rPr>
        <w:t>RAN4 #112bis</w:t>
      </w:r>
      <w:r w:rsidRPr="00806E1D">
        <w:rPr>
          <w:rFonts w:eastAsiaTheme="minorEastAsia" w:hint="eastAsia"/>
          <w:sz w:val="22"/>
          <w:szCs w:val="28"/>
          <w:lang w:val="en-GB" w:eastAsia="zh-CN"/>
        </w:rPr>
        <w:t xml:space="preserve">, </w:t>
      </w:r>
      <w:r w:rsidR="00920EC8">
        <w:rPr>
          <w:rFonts w:eastAsiaTheme="minorEastAsia" w:hint="eastAsia"/>
          <w:sz w:val="22"/>
          <w:szCs w:val="28"/>
          <w:lang w:val="en-GB" w:eastAsia="zh-CN"/>
        </w:rPr>
        <w:t xml:space="preserve">the group had the </w:t>
      </w:r>
      <w:r w:rsidRPr="00806E1D">
        <w:rPr>
          <w:rFonts w:eastAsiaTheme="minorEastAsia" w:hint="eastAsia"/>
          <w:sz w:val="22"/>
          <w:szCs w:val="28"/>
          <w:lang w:val="en-GB" w:eastAsia="zh-CN"/>
        </w:rPr>
        <w:t>following agreement on this issue.</w:t>
      </w:r>
    </w:p>
    <w:tbl>
      <w:tblPr>
        <w:tblStyle w:val="aff4"/>
        <w:tblW w:w="0" w:type="auto"/>
        <w:tblLook w:val="04A0" w:firstRow="1" w:lastRow="0" w:firstColumn="1" w:lastColumn="0" w:noHBand="0" w:noVBand="1"/>
      </w:tblPr>
      <w:tblGrid>
        <w:gridCol w:w="9629"/>
      </w:tblGrid>
      <w:tr w:rsidR="00600DAE" w14:paraId="643493E4" w14:textId="77777777" w:rsidTr="00600DAE">
        <w:tc>
          <w:tcPr>
            <w:tcW w:w="9629" w:type="dxa"/>
          </w:tcPr>
          <w:p w14:paraId="0D1C928F" w14:textId="77777777" w:rsidR="00806E1D" w:rsidRPr="005A2D9F" w:rsidRDefault="00806E1D" w:rsidP="00806E1D">
            <w:pPr>
              <w:spacing w:after="0" w:line="288" w:lineRule="auto"/>
              <w:rPr>
                <w:rFonts w:ascii="Aptos" w:hAnsi="Aptos"/>
                <w:b/>
                <w:u w:val="single"/>
                <w:lang w:eastAsia="ko-KR"/>
              </w:rPr>
            </w:pPr>
            <w:r w:rsidRPr="005A2D9F">
              <w:rPr>
                <w:rFonts w:ascii="Aptos" w:hAnsi="Aptos"/>
                <w:b/>
                <w:u w:val="single"/>
                <w:lang w:eastAsia="ko-KR"/>
              </w:rPr>
              <w:t>Issue 3-</w:t>
            </w:r>
            <w:r w:rsidRPr="005A2D9F">
              <w:rPr>
                <w:rFonts w:ascii="Aptos" w:eastAsia="Yu Mincho" w:hAnsi="Aptos"/>
                <w:b/>
                <w:u w:val="single"/>
                <w:lang w:eastAsia="ja-JP"/>
              </w:rPr>
              <w:t>1</w:t>
            </w:r>
            <w:r w:rsidRPr="005A2D9F">
              <w:rPr>
                <w:rFonts w:ascii="Aptos" w:hAnsi="Aptos"/>
                <w:b/>
                <w:u w:val="single"/>
                <w:lang w:eastAsia="ko-KR"/>
              </w:rPr>
              <w:t xml:space="preserve">: </w:t>
            </w:r>
            <w:r w:rsidRPr="005A2D9F">
              <w:rPr>
                <w:rFonts w:ascii="Aptos" w:eastAsia="Yu Mincho" w:hAnsi="Aptos"/>
                <w:b/>
                <w:u w:val="single"/>
                <w:lang w:eastAsia="ja-JP"/>
              </w:rPr>
              <w:t>Requirements for case 1</w:t>
            </w:r>
          </w:p>
          <w:p w14:paraId="1C2F3D09" w14:textId="77777777" w:rsidR="00806E1D" w:rsidRPr="005A2D9F" w:rsidRDefault="00806E1D" w:rsidP="00806E1D">
            <w:pPr>
              <w:spacing w:after="0" w:line="288" w:lineRule="auto"/>
              <w:rPr>
                <w:rFonts w:ascii="Aptos" w:eastAsia="Yu Mincho" w:hAnsi="Aptos"/>
                <w:szCs w:val="24"/>
                <w:lang w:eastAsia="ja-JP"/>
              </w:rPr>
            </w:pPr>
            <w:r w:rsidRPr="005A2D9F">
              <w:rPr>
                <w:rFonts w:ascii="Aptos" w:eastAsia="Yu Mincho" w:hAnsi="Aptos"/>
                <w:szCs w:val="24"/>
                <w:highlight w:val="green"/>
                <w:lang w:eastAsia="ja-JP"/>
              </w:rPr>
              <w:t>Agreement:</w:t>
            </w:r>
          </w:p>
          <w:p w14:paraId="7C8061CB" w14:textId="4122D61D" w:rsidR="00CD128C" w:rsidRPr="00806E1D" w:rsidRDefault="00806E1D" w:rsidP="00806E1D">
            <w:pPr>
              <w:spacing w:after="0" w:line="288" w:lineRule="auto"/>
              <w:rPr>
                <w:rFonts w:eastAsiaTheme="minorEastAsia"/>
                <w:szCs w:val="24"/>
                <w:lang w:eastAsia="zh-CN"/>
              </w:rPr>
            </w:pPr>
            <w:r w:rsidRPr="005A2D9F">
              <w:rPr>
                <w:rFonts w:ascii="Aptos" w:eastAsia="Yu Mincho" w:hAnsi="Aptos"/>
                <w:szCs w:val="24"/>
                <w:lang w:eastAsia="ja-JP"/>
              </w:rPr>
              <w:t>Companies are invited to bring further analysis on feasibility of defining requirements for case 1 and how to define requirements, if feasible</w:t>
            </w:r>
          </w:p>
        </w:tc>
      </w:tr>
    </w:tbl>
    <w:p w14:paraId="3A27C243" w14:textId="77777777" w:rsidR="00600DAE" w:rsidRDefault="00600DAE" w:rsidP="005661C7">
      <w:pPr>
        <w:pStyle w:val="a9"/>
        <w:rPr>
          <w:rFonts w:eastAsiaTheme="minorEastAsia"/>
          <w:sz w:val="22"/>
          <w:szCs w:val="28"/>
        </w:rPr>
      </w:pPr>
    </w:p>
    <w:p w14:paraId="538344BF" w14:textId="55CCA53A" w:rsidR="005A2D9F" w:rsidRDefault="005A2D9F" w:rsidP="005A2D9F">
      <w:pPr>
        <w:pStyle w:val="a9"/>
        <w:spacing w:afterLines="50" w:line="240" w:lineRule="auto"/>
        <w:rPr>
          <w:rFonts w:eastAsiaTheme="minorEastAsia"/>
          <w:sz w:val="22"/>
          <w:szCs w:val="28"/>
        </w:rPr>
      </w:pPr>
      <w:r>
        <w:rPr>
          <w:rFonts w:eastAsiaTheme="minorEastAsia" w:hint="eastAsia"/>
          <w:sz w:val="22"/>
          <w:szCs w:val="28"/>
        </w:rPr>
        <w:t>The definition of case 1 excerpted from TR38.843</w:t>
      </w:r>
    </w:p>
    <w:p w14:paraId="4D1315D2" w14:textId="77777777" w:rsidR="00806E1D" w:rsidRPr="00806E1D" w:rsidRDefault="00806E1D" w:rsidP="005A2D9F">
      <w:pPr>
        <w:pStyle w:val="a9"/>
        <w:numPr>
          <w:ilvl w:val="0"/>
          <w:numId w:val="32"/>
        </w:numPr>
        <w:spacing w:afterLines="50" w:line="240" w:lineRule="auto"/>
        <w:rPr>
          <w:rFonts w:eastAsiaTheme="minorEastAsia"/>
          <w:b/>
          <w:bCs/>
          <w:i/>
          <w:iCs/>
          <w:sz w:val="22"/>
          <w:szCs w:val="28"/>
        </w:rPr>
      </w:pPr>
      <w:r w:rsidRPr="00806E1D">
        <w:rPr>
          <w:rFonts w:eastAsiaTheme="minorEastAsia" w:hint="eastAsia"/>
          <w:b/>
          <w:bCs/>
          <w:i/>
          <w:iCs/>
          <w:sz w:val="22"/>
          <w:szCs w:val="28"/>
        </w:rPr>
        <w:t>Case 1: UE-based positioning with UE-side model, direct AI/ML or AI/ML assisted positioning</w:t>
      </w:r>
    </w:p>
    <w:p w14:paraId="15CBAC8B" w14:textId="77777777" w:rsidR="005A2D9F" w:rsidRPr="005A2D9F" w:rsidRDefault="005A2D9F" w:rsidP="005A2D9F">
      <w:pPr>
        <w:pStyle w:val="a9"/>
        <w:spacing w:afterLines="50" w:line="240" w:lineRule="auto"/>
        <w:rPr>
          <w:rFonts w:eastAsiaTheme="minorEastAsia"/>
          <w:sz w:val="22"/>
          <w:szCs w:val="28"/>
        </w:rPr>
      </w:pPr>
      <w:r w:rsidRPr="005A2D9F">
        <w:rPr>
          <w:rFonts w:eastAsiaTheme="minorEastAsia" w:hint="eastAsia"/>
          <w:sz w:val="22"/>
          <w:szCs w:val="28"/>
        </w:rPr>
        <w:t>Case 1, AI/ML assisted positioning: The model is implemented inside the UE and the model output is intermediate results that are invisible to outside.  In our understanding, there is no need to define requirement for this case.</w:t>
      </w:r>
    </w:p>
    <w:p w14:paraId="41A70206" w14:textId="77777777" w:rsidR="005A2D9F" w:rsidRPr="005A2D9F" w:rsidRDefault="005A2D9F" w:rsidP="005A2D9F">
      <w:pPr>
        <w:pStyle w:val="a9"/>
        <w:spacing w:afterLines="50" w:line="240" w:lineRule="auto"/>
        <w:rPr>
          <w:rFonts w:eastAsiaTheme="minorEastAsia"/>
          <w:sz w:val="22"/>
          <w:szCs w:val="28"/>
        </w:rPr>
      </w:pPr>
      <w:r w:rsidRPr="005A2D9F">
        <w:rPr>
          <w:rFonts w:eastAsiaTheme="minorEastAsia" w:hint="eastAsia"/>
          <w:sz w:val="22"/>
          <w:szCs w:val="28"/>
        </w:rPr>
        <w:t>Case 1, direct positioning: this is the focusing case of discussion in WGs. The model output is explicit UE locations, of which corresponding requirements are absent in current specification. The critical aspect in specifying tests and requirements of case 1 is test setup.</w:t>
      </w:r>
    </w:p>
    <w:p w14:paraId="3F057C7E" w14:textId="08729D1A" w:rsidR="005A2D9F" w:rsidRPr="005A2D9F" w:rsidRDefault="005A2D9F" w:rsidP="005A2D9F">
      <w:pPr>
        <w:pStyle w:val="a9"/>
        <w:spacing w:afterLines="50" w:line="240" w:lineRule="auto"/>
        <w:rPr>
          <w:rFonts w:eastAsiaTheme="minorEastAsia"/>
          <w:sz w:val="22"/>
          <w:szCs w:val="28"/>
        </w:rPr>
      </w:pPr>
      <w:r w:rsidRPr="005A2D9F">
        <w:rPr>
          <w:rFonts w:eastAsiaTheme="minorEastAsia" w:hint="eastAsia"/>
          <w:sz w:val="22"/>
          <w:szCs w:val="28"/>
        </w:rPr>
        <w:t>Existing tests on positioning, for example</w:t>
      </w:r>
      <w:r>
        <w:rPr>
          <w:rFonts w:eastAsiaTheme="minorEastAsia" w:hint="eastAsia"/>
          <w:sz w:val="22"/>
          <w:szCs w:val="28"/>
        </w:rPr>
        <w:t xml:space="preserve"> TS</w:t>
      </w:r>
      <w:r w:rsidRPr="005A2D9F">
        <w:rPr>
          <w:rFonts w:eastAsiaTheme="minorEastAsia" w:hint="eastAsia"/>
          <w:sz w:val="22"/>
          <w:szCs w:val="28"/>
        </w:rPr>
        <w:t xml:space="preserve">37.571-1, is emulation-based, i.e., TE vendor implements certain channel model/propagation condition in channel emulator to simulate the environment. </w:t>
      </w:r>
      <w:r w:rsidR="00075750">
        <w:rPr>
          <w:rFonts w:eastAsiaTheme="minorEastAsia" w:hint="eastAsia"/>
          <w:sz w:val="22"/>
          <w:szCs w:val="28"/>
        </w:rPr>
        <w:t>Some c</w:t>
      </w:r>
      <w:r w:rsidRPr="005A2D9F">
        <w:rPr>
          <w:rFonts w:eastAsiaTheme="minorEastAsia" w:hint="eastAsia"/>
          <w:sz w:val="22"/>
          <w:szCs w:val="28"/>
        </w:rPr>
        <w:t>oncerns arise on adopting this manner for direct position accuracy test:</w:t>
      </w:r>
    </w:p>
    <w:p w14:paraId="5085BF38" w14:textId="610E9122" w:rsidR="005A2D9F" w:rsidRPr="005A2D9F" w:rsidRDefault="005A2D9F" w:rsidP="005A2D9F">
      <w:pPr>
        <w:pStyle w:val="a9"/>
        <w:numPr>
          <w:ilvl w:val="0"/>
          <w:numId w:val="35"/>
        </w:numPr>
        <w:spacing w:afterLines="50" w:line="240" w:lineRule="auto"/>
        <w:rPr>
          <w:rFonts w:eastAsiaTheme="minorEastAsia"/>
          <w:sz w:val="22"/>
          <w:szCs w:val="28"/>
        </w:rPr>
      </w:pPr>
      <w:r w:rsidRPr="005A2D9F">
        <w:rPr>
          <w:rFonts w:eastAsiaTheme="minorEastAsia" w:hint="eastAsia"/>
          <w:sz w:val="22"/>
          <w:szCs w:val="28"/>
        </w:rPr>
        <w:t>Existing tests assume at most 2 transmission points and utilize simple channel conditions, such as AWGN channel or a two-tap propagation model. How to emulate sophisticated propagation conditions at different UE locations under multi-TRP scenario (</w:t>
      </w:r>
      <w:r w:rsidR="00075750">
        <w:rPr>
          <w:rFonts w:eastAsiaTheme="minorEastAsia" w:hint="eastAsia"/>
          <w:sz w:val="22"/>
          <w:szCs w:val="28"/>
        </w:rPr>
        <w:t>typical assumption is 18 sites</w:t>
      </w:r>
      <w:r w:rsidRPr="005A2D9F">
        <w:rPr>
          <w:rFonts w:eastAsiaTheme="minorEastAsia" w:hint="eastAsia"/>
          <w:sz w:val="22"/>
          <w:szCs w:val="28"/>
        </w:rPr>
        <w:t xml:space="preserve"> in RAN1 evaluation) requires study on feasibility and complexity.</w:t>
      </w:r>
    </w:p>
    <w:p w14:paraId="3605B231" w14:textId="77777777" w:rsidR="005A2D9F" w:rsidRPr="005A2D9F" w:rsidRDefault="005A2D9F" w:rsidP="005A2D9F">
      <w:pPr>
        <w:pStyle w:val="a9"/>
        <w:numPr>
          <w:ilvl w:val="0"/>
          <w:numId w:val="35"/>
        </w:numPr>
        <w:spacing w:afterLines="50" w:line="240" w:lineRule="auto"/>
        <w:rPr>
          <w:rFonts w:eastAsiaTheme="minorEastAsia"/>
          <w:sz w:val="22"/>
          <w:szCs w:val="28"/>
        </w:rPr>
      </w:pPr>
      <w:r w:rsidRPr="005A2D9F">
        <w:rPr>
          <w:rFonts w:eastAsiaTheme="minorEastAsia" w:hint="eastAsia"/>
          <w:sz w:val="22"/>
          <w:szCs w:val="28"/>
        </w:rPr>
        <w:t>The discrepancy between emulated environment and realistic deployment, may induce the DUT performing well in the test but poorly in the field.</w:t>
      </w:r>
    </w:p>
    <w:p w14:paraId="475931F1" w14:textId="58B42BFE" w:rsidR="003945C6" w:rsidRPr="00621240" w:rsidRDefault="003945C6" w:rsidP="005A2D9F">
      <w:pPr>
        <w:pStyle w:val="a9"/>
        <w:spacing w:afterLines="50" w:line="240" w:lineRule="auto"/>
        <w:rPr>
          <w:rFonts w:eastAsiaTheme="minorEastAsia"/>
          <w:i/>
          <w:iCs/>
          <w:sz w:val="22"/>
          <w:szCs w:val="28"/>
        </w:rPr>
      </w:pPr>
      <w:r w:rsidRPr="003945C6">
        <w:rPr>
          <w:rFonts w:eastAsiaTheme="minorEastAsia" w:hint="eastAsia"/>
          <w:b/>
          <w:bCs/>
          <w:i/>
          <w:iCs/>
          <w:sz w:val="22"/>
          <w:szCs w:val="28"/>
        </w:rPr>
        <w:lastRenderedPageBreak/>
        <w:t xml:space="preserve">Observation 1: </w:t>
      </w:r>
      <w:r w:rsidRPr="00621240">
        <w:rPr>
          <w:rFonts w:eastAsiaTheme="minorEastAsia" w:hint="eastAsia"/>
          <w:i/>
          <w:iCs/>
          <w:sz w:val="22"/>
          <w:szCs w:val="28"/>
        </w:rPr>
        <w:t xml:space="preserve">Emulation-based tests for case 1 face issues, such as emulating </w:t>
      </w:r>
      <w:r w:rsidRPr="00621240">
        <w:rPr>
          <w:rFonts w:eastAsiaTheme="minorEastAsia"/>
          <w:i/>
          <w:iCs/>
          <w:sz w:val="22"/>
          <w:szCs w:val="28"/>
        </w:rPr>
        <w:t>sophisticated propagation conditions at different UE locations under multi-TRP scenario</w:t>
      </w:r>
      <w:r w:rsidRPr="00621240">
        <w:rPr>
          <w:rFonts w:eastAsiaTheme="minorEastAsia" w:hint="eastAsia"/>
          <w:i/>
          <w:iCs/>
          <w:sz w:val="22"/>
          <w:szCs w:val="28"/>
        </w:rPr>
        <w:t xml:space="preserve">, </w:t>
      </w:r>
      <w:r w:rsidRPr="00621240">
        <w:rPr>
          <w:rFonts w:eastAsiaTheme="minorEastAsia"/>
          <w:i/>
          <w:iCs/>
          <w:sz w:val="22"/>
          <w:szCs w:val="28"/>
        </w:rPr>
        <w:t>discrepancy between emulated environment and realistic deployment</w:t>
      </w:r>
      <w:r w:rsidRPr="00621240">
        <w:rPr>
          <w:rFonts w:eastAsiaTheme="minorEastAsia" w:hint="eastAsia"/>
          <w:i/>
          <w:iCs/>
          <w:sz w:val="22"/>
          <w:szCs w:val="28"/>
        </w:rPr>
        <w:t>, and etc.</w:t>
      </w:r>
    </w:p>
    <w:p w14:paraId="1391DC64" w14:textId="60A8D0A5" w:rsidR="005A2D9F" w:rsidRPr="005A2D9F" w:rsidRDefault="005A2D9F" w:rsidP="005A2D9F">
      <w:pPr>
        <w:pStyle w:val="a9"/>
        <w:spacing w:afterLines="50" w:line="240" w:lineRule="auto"/>
        <w:rPr>
          <w:rFonts w:eastAsiaTheme="minorEastAsia"/>
          <w:sz w:val="22"/>
          <w:szCs w:val="28"/>
        </w:rPr>
      </w:pPr>
      <w:r w:rsidRPr="005A2D9F">
        <w:rPr>
          <w:rFonts w:eastAsiaTheme="minorEastAsia" w:hint="eastAsia"/>
          <w:sz w:val="22"/>
          <w:szCs w:val="28"/>
        </w:rPr>
        <w:t>An alternative of test setup is to build a miniature testing site. Attempting this new type of test also face some issues,</w:t>
      </w:r>
    </w:p>
    <w:p w14:paraId="5DC0B2F5" w14:textId="77777777" w:rsidR="005A2D9F" w:rsidRPr="005A2D9F" w:rsidRDefault="005A2D9F" w:rsidP="005A2D9F">
      <w:pPr>
        <w:pStyle w:val="a9"/>
        <w:numPr>
          <w:ilvl w:val="0"/>
          <w:numId w:val="36"/>
        </w:numPr>
        <w:spacing w:afterLines="50" w:line="240" w:lineRule="auto"/>
        <w:rPr>
          <w:rFonts w:eastAsiaTheme="minorEastAsia"/>
          <w:sz w:val="22"/>
          <w:szCs w:val="28"/>
        </w:rPr>
      </w:pPr>
      <w:r w:rsidRPr="005A2D9F">
        <w:rPr>
          <w:rFonts w:eastAsiaTheme="minorEastAsia" w:hint="eastAsia"/>
          <w:sz w:val="22"/>
          <w:szCs w:val="28"/>
        </w:rPr>
        <w:t>How many and which subset of testing scenarios are going to be implemented in the miniature site?</w:t>
      </w:r>
    </w:p>
    <w:p w14:paraId="449E378C" w14:textId="77777777" w:rsidR="005A2D9F" w:rsidRPr="005A2D9F" w:rsidRDefault="005A2D9F" w:rsidP="005A2D9F">
      <w:pPr>
        <w:pStyle w:val="a9"/>
        <w:numPr>
          <w:ilvl w:val="0"/>
          <w:numId w:val="36"/>
        </w:numPr>
        <w:spacing w:afterLines="50" w:line="240" w:lineRule="auto"/>
        <w:rPr>
          <w:rFonts w:eastAsiaTheme="minorEastAsia"/>
          <w:sz w:val="22"/>
          <w:szCs w:val="28"/>
        </w:rPr>
      </w:pPr>
      <w:r w:rsidRPr="005A2D9F">
        <w:rPr>
          <w:rFonts w:eastAsiaTheme="minorEastAsia" w:hint="eastAsia"/>
          <w:sz w:val="22"/>
          <w:szCs w:val="28"/>
        </w:rPr>
        <w:t>What is the scale of such miniature site comparing to real deployment scenario that would be able to verify the performance?</w:t>
      </w:r>
    </w:p>
    <w:p w14:paraId="04C5C7D6" w14:textId="77777777" w:rsidR="005A2D9F" w:rsidRPr="005A2D9F" w:rsidRDefault="005A2D9F" w:rsidP="005A2D9F">
      <w:pPr>
        <w:pStyle w:val="a9"/>
        <w:numPr>
          <w:ilvl w:val="0"/>
          <w:numId w:val="36"/>
        </w:numPr>
        <w:spacing w:afterLines="50" w:line="240" w:lineRule="auto"/>
        <w:rPr>
          <w:rFonts w:eastAsiaTheme="minorEastAsia"/>
          <w:sz w:val="22"/>
          <w:szCs w:val="28"/>
        </w:rPr>
      </w:pPr>
      <w:r w:rsidRPr="005A2D9F">
        <w:rPr>
          <w:rFonts w:eastAsiaTheme="minorEastAsia" w:hint="eastAsia"/>
          <w:sz w:val="22"/>
          <w:szCs w:val="28"/>
        </w:rPr>
        <w:t>How DUT to obtain the data for model training, via simulation or up to implementation or collected from the site and provided by TE?</w:t>
      </w:r>
    </w:p>
    <w:p w14:paraId="32900548" w14:textId="77777777" w:rsidR="005A2D9F" w:rsidRPr="005A2D9F" w:rsidRDefault="005A2D9F" w:rsidP="005A2D9F">
      <w:pPr>
        <w:pStyle w:val="a9"/>
        <w:numPr>
          <w:ilvl w:val="0"/>
          <w:numId w:val="36"/>
        </w:numPr>
        <w:spacing w:afterLines="50" w:line="240" w:lineRule="auto"/>
        <w:rPr>
          <w:rFonts w:eastAsiaTheme="minorEastAsia"/>
          <w:sz w:val="22"/>
          <w:szCs w:val="28"/>
        </w:rPr>
      </w:pPr>
      <w:r w:rsidRPr="005A2D9F">
        <w:rPr>
          <w:rFonts w:eastAsiaTheme="minorEastAsia" w:hint="eastAsia"/>
          <w:sz w:val="22"/>
          <w:szCs w:val="28"/>
        </w:rPr>
        <w:t>Last but not least, expenditure on building and maintaining such site.</w:t>
      </w:r>
    </w:p>
    <w:p w14:paraId="4C18FEF8" w14:textId="214DEB9A" w:rsidR="003945C6" w:rsidRPr="003945C6" w:rsidRDefault="003945C6" w:rsidP="005A2D9F">
      <w:pPr>
        <w:pStyle w:val="a9"/>
        <w:spacing w:afterLines="50" w:line="240" w:lineRule="auto"/>
        <w:rPr>
          <w:rFonts w:eastAsiaTheme="minorEastAsia"/>
          <w:b/>
          <w:bCs/>
          <w:i/>
          <w:iCs/>
          <w:sz w:val="22"/>
          <w:szCs w:val="28"/>
        </w:rPr>
      </w:pPr>
      <w:r w:rsidRPr="003945C6">
        <w:rPr>
          <w:rFonts w:eastAsiaTheme="minorEastAsia" w:hint="eastAsia"/>
          <w:b/>
          <w:bCs/>
          <w:i/>
          <w:iCs/>
          <w:sz w:val="22"/>
          <w:szCs w:val="28"/>
        </w:rPr>
        <w:t xml:space="preserve">Observation 2: </w:t>
      </w:r>
      <w:r w:rsidRPr="00621240">
        <w:rPr>
          <w:rFonts w:eastAsiaTheme="minorEastAsia" w:hint="eastAsia"/>
          <w:i/>
          <w:iCs/>
          <w:sz w:val="22"/>
          <w:szCs w:val="28"/>
        </w:rPr>
        <w:t>Site-based tests for case 1 face issues, such as selection of scenarios, scale of site, training data collection, expenditure, and etc.</w:t>
      </w:r>
    </w:p>
    <w:p w14:paraId="5A2758E5" w14:textId="13089A6D" w:rsidR="005A2D9F" w:rsidRPr="005A2D9F" w:rsidRDefault="005A2D9F" w:rsidP="005A2D9F">
      <w:pPr>
        <w:pStyle w:val="a9"/>
        <w:spacing w:afterLines="50" w:line="240" w:lineRule="auto"/>
        <w:rPr>
          <w:rFonts w:eastAsiaTheme="minorEastAsia"/>
          <w:sz w:val="22"/>
          <w:szCs w:val="28"/>
        </w:rPr>
      </w:pPr>
      <w:r w:rsidRPr="005A2D9F">
        <w:rPr>
          <w:rFonts w:eastAsiaTheme="minorEastAsia" w:hint="eastAsia"/>
          <w:sz w:val="22"/>
          <w:szCs w:val="28"/>
        </w:rPr>
        <w:t>Overall, possible approaches and feasibility of each shall be firstly discussed in RAN4 before further decision on specifying requirements for case 1.</w:t>
      </w:r>
    </w:p>
    <w:p w14:paraId="328A3CCF" w14:textId="2D3EC7A7" w:rsidR="005A2D9F" w:rsidRPr="005A2D9F" w:rsidRDefault="005A2D9F" w:rsidP="005A2D9F">
      <w:pPr>
        <w:pStyle w:val="a9"/>
        <w:spacing w:afterLines="50" w:line="240" w:lineRule="auto"/>
        <w:rPr>
          <w:rFonts w:eastAsiaTheme="minorEastAsia"/>
          <w:sz w:val="22"/>
          <w:szCs w:val="28"/>
        </w:rPr>
      </w:pPr>
      <w:r w:rsidRPr="005A2D9F">
        <w:rPr>
          <w:rFonts w:eastAsiaTheme="minorEastAsia" w:hint="eastAsia"/>
          <w:b/>
          <w:bCs/>
          <w:sz w:val="22"/>
          <w:szCs w:val="28"/>
        </w:rPr>
        <w:t>Proposal 1: Suggest to firstly discuss possible approaches</w:t>
      </w:r>
      <w:r>
        <w:rPr>
          <w:rFonts w:eastAsiaTheme="minorEastAsia" w:hint="eastAsia"/>
          <w:b/>
          <w:bCs/>
          <w:sz w:val="22"/>
          <w:szCs w:val="28"/>
        </w:rPr>
        <w:t xml:space="preserve"> (e.g., emulation-based, miniature testing site, </w:t>
      </w:r>
      <w:r w:rsidR="00F60361">
        <w:rPr>
          <w:rFonts w:eastAsiaTheme="minorEastAsia"/>
          <w:b/>
          <w:bCs/>
          <w:sz w:val="22"/>
          <w:szCs w:val="28"/>
        </w:rPr>
        <w:t>etc.</w:t>
      </w:r>
      <w:r>
        <w:rPr>
          <w:rFonts w:eastAsiaTheme="minorEastAsia" w:hint="eastAsia"/>
          <w:b/>
          <w:bCs/>
          <w:sz w:val="22"/>
          <w:szCs w:val="28"/>
        </w:rPr>
        <w:t>)</w:t>
      </w:r>
      <w:r w:rsidRPr="005A2D9F">
        <w:rPr>
          <w:rFonts w:eastAsiaTheme="minorEastAsia" w:hint="eastAsia"/>
          <w:b/>
          <w:bCs/>
          <w:sz w:val="22"/>
          <w:szCs w:val="28"/>
        </w:rPr>
        <w:t xml:space="preserve"> and feasibility of each in RAN4 before further decision on specifying requirement for case1. </w:t>
      </w:r>
    </w:p>
    <w:p w14:paraId="2D47B96C" w14:textId="77777777" w:rsidR="005A2D9F" w:rsidRPr="005A2D9F" w:rsidRDefault="005A2D9F" w:rsidP="00806E1D">
      <w:pPr>
        <w:pStyle w:val="a9"/>
        <w:spacing w:after="0" w:line="288" w:lineRule="auto"/>
        <w:rPr>
          <w:rFonts w:eastAsiaTheme="minorEastAsia"/>
          <w:sz w:val="22"/>
          <w:szCs w:val="28"/>
        </w:rPr>
      </w:pPr>
    </w:p>
    <w:p w14:paraId="7B9D1FAA" w14:textId="2AC90685" w:rsidR="00F84757" w:rsidRPr="00F84757" w:rsidRDefault="00F84757" w:rsidP="00F84757">
      <w:pPr>
        <w:pStyle w:val="1"/>
      </w:pPr>
      <w:r w:rsidRPr="00F84757">
        <w:rPr>
          <w:rFonts w:hint="eastAsia"/>
        </w:rPr>
        <w:t>Conclusion</w:t>
      </w:r>
    </w:p>
    <w:p w14:paraId="182AC796" w14:textId="575DBE81" w:rsidR="00F84757" w:rsidRPr="00F84757" w:rsidRDefault="00F84757" w:rsidP="00F84757">
      <w:pPr>
        <w:pStyle w:val="a9"/>
        <w:rPr>
          <w:rFonts w:eastAsiaTheme="minorEastAsia"/>
          <w:sz w:val="22"/>
          <w:szCs w:val="28"/>
        </w:rPr>
      </w:pPr>
      <w:r w:rsidRPr="00BB42D4">
        <w:rPr>
          <w:sz w:val="22"/>
          <w:szCs w:val="28"/>
        </w:rPr>
        <w:t xml:space="preserve">In this contribution, </w:t>
      </w:r>
      <w:r>
        <w:rPr>
          <w:rFonts w:eastAsiaTheme="minorEastAsia" w:hint="eastAsia"/>
          <w:sz w:val="22"/>
          <w:szCs w:val="28"/>
        </w:rPr>
        <w:t xml:space="preserve">testability and interoperability issues for </w:t>
      </w:r>
      <w:r w:rsidR="00806E1D">
        <w:rPr>
          <w:rFonts w:eastAsiaTheme="minorEastAsia" w:hint="eastAsia"/>
          <w:sz w:val="22"/>
          <w:szCs w:val="28"/>
        </w:rPr>
        <w:t>positioning</w:t>
      </w:r>
      <w:r>
        <w:rPr>
          <w:rFonts w:eastAsiaTheme="minorEastAsia" w:hint="eastAsia"/>
          <w:sz w:val="22"/>
          <w:szCs w:val="28"/>
        </w:rPr>
        <w:t xml:space="preserve"> are </w:t>
      </w:r>
      <w:r w:rsidRPr="00BB42D4">
        <w:rPr>
          <w:sz w:val="22"/>
          <w:szCs w:val="28"/>
        </w:rPr>
        <w:t xml:space="preserve">discussed with following </w:t>
      </w:r>
      <w:r w:rsidR="003945C6">
        <w:rPr>
          <w:rFonts w:eastAsiaTheme="minorEastAsia" w:hint="eastAsia"/>
          <w:sz w:val="22"/>
          <w:szCs w:val="28"/>
        </w:rPr>
        <w:t xml:space="preserve">observations and </w:t>
      </w:r>
      <w:r w:rsidRPr="00BB42D4">
        <w:rPr>
          <w:sz w:val="22"/>
          <w:szCs w:val="28"/>
        </w:rPr>
        <w:t>proposal</w:t>
      </w:r>
      <w:r>
        <w:rPr>
          <w:rFonts w:eastAsiaTheme="minorEastAsia" w:hint="eastAsia"/>
          <w:sz w:val="22"/>
          <w:szCs w:val="28"/>
        </w:rPr>
        <w:t>:</w:t>
      </w:r>
    </w:p>
    <w:p w14:paraId="75FCED61" w14:textId="77777777" w:rsidR="003945C6" w:rsidRPr="00D53DC7" w:rsidRDefault="003945C6" w:rsidP="003945C6">
      <w:pPr>
        <w:pStyle w:val="a9"/>
        <w:spacing w:afterLines="50" w:line="240" w:lineRule="auto"/>
        <w:rPr>
          <w:rFonts w:eastAsiaTheme="minorEastAsia"/>
          <w:i/>
          <w:iCs/>
          <w:sz w:val="22"/>
          <w:szCs w:val="28"/>
        </w:rPr>
      </w:pPr>
      <w:r w:rsidRPr="003945C6">
        <w:rPr>
          <w:rFonts w:eastAsiaTheme="minorEastAsia" w:hint="eastAsia"/>
          <w:b/>
          <w:bCs/>
          <w:i/>
          <w:iCs/>
          <w:sz w:val="22"/>
          <w:szCs w:val="28"/>
        </w:rPr>
        <w:t xml:space="preserve">Observation 1: </w:t>
      </w:r>
      <w:r w:rsidRPr="00D53DC7">
        <w:rPr>
          <w:rFonts w:eastAsiaTheme="minorEastAsia" w:hint="eastAsia"/>
          <w:i/>
          <w:iCs/>
          <w:sz w:val="22"/>
          <w:szCs w:val="28"/>
        </w:rPr>
        <w:t xml:space="preserve">Emulation-based tests for case 1 face issues, such as emulating </w:t>
      </w:r>
      <w:r w:rsidRPr="00D53DC7">
        <w:rPr>
          <w:rFonts w:eastAsiaTheme="minorEastAsia"/>
          <w:i/>
          <w:iCs/>
          <w:sz w:val="22"/>
          <w:szCs w:val="28"/>
        </w:rPr>
        <w:t>sophisticated propagation conditions at different UE locations under multi-TRP scenario</w:t>
      </w:r>
      <w:r w:rsidRPr="00D53DC7">
        <w:rPr>
          <w:rFonts w:eastAsiaTheme="minorEastAsia" w:hint="eastAsia"/>
          <w:i/>
          <w:iCs/>
          <w:sz w:val="22"/>
          <w:szCs w:val="28"/>
        </w:rPr>
        <w:t xml:space="preserve">, </w:t>
      </w:r>
      <w:r w:rsidRPr="00D53DC7">
        <w:rPr>
          <w:rFonts w:eastAsiaTheme="minorEastAsia"/>
          <w:i/>
          <w:iCs/>
          <w:sz w:val="22"/>
          <w:szCs w:val="28"/>
        </w:rPr>
        <w:t>discrepancy between emulated environment and realistic deployment</w:t>
      </w:r>
      <w:r w:rsidRPr="00D53DC7">
        <w:rPr>
          <w:rFonts w:eastAsiaTheme="minorEastAsia" w:hint="eastAsia"/>
          <w:i/>
          <w:iCs/>
          <w:sz w:val="22"/>
          <w:szCs w:val="28"/>
        </w:rPr>
        <w:t>, and etc.</w:t>
      </w:r>
    </w:p>
    <w:p w14:paraId="60560D43" w14:textId="77777777" w:rsidR="003945C6" w:rsidRPr="00D53DC7" w:rsidRDefault="003945C6" w:rsidP="003945C6">
      <w:pPr>
        <w:pStyle w:val="a9"/>
        <w:spacing w:afterLines="50" w:line="240" w:lineRule="auto"/>
        <w:rPr>
          <w:rFonts w:eastAsiaTheme="minorEastAsia"/>
          <w:i/>
          <w:iCs/>
          <w:sz w:val="22"/>
          <w:szCs w:val="28"/>
        </w:rPr>
      </w:pPr>
      <w:r w:rsidRPr="003945C6">
        <w:rPr>
          <w:rFonts w:eastAsiaTheme="minorEastAsia" w:hint="eastAsia"/>
          <w:b/>
          <w:bCs/>
          <w:i/>
          <w:iCs/>
          <w:sz w:val="22"/>
          <w:szCs w:val="28"/>
        </w:rPr>
        <w:t xml:space="preserve">Observation 2: </w:t>
      </w:r>
      <w:r w:rsidRPr="00D53DC7">
        <w:rPr>
          <w:rFonts w:eastAsiaTheme="minorEastAsia" w:hint="eastAsia"/>
          <w:i/>
          <w:iCs/>
          <w:sz w:val="22"/>
          <w:szCs w:val="28"/>
        </w:rPr>
        <w:t>Site-based tests for case 1 face issues, such as selection of scenarios, scale of site, training data collection, expenditure, and etc.</w:t>
      </w:r>
    </w:p>
    <w:p w14:paraId="38D86331" w14:textId="77777777" w:rsidR="003945C6" w:rsidRPr="005A2D9F" w:rsidRDefault="003945C6" w:rsidP="003945C6">
      <w:pPr>
        <w:pStyle w:val="a9"/>
        <w:spacing w:afterLines="50" w:line="240" w:lineRule="auto"/>
        <w:rPr>
          <w:rFonts w:eastAsiaTheme="minorEastAsia"/>
          <w:sz w:val="22"/>
          <w:szCs w:val="28"/>
        </w:rPr>
      </w:pPr>
      <w:r w:rsidRPr="005A2D9F">
        <w:rPr>
          <w:rFonts w:eastAsiaTheme="minorEastAsia" w:hint="eastAsia"/>
          <w:b/>
          <w:bCs/>
          <w:sz w:val="22"/>
          <w:szCs w:val="28"/>
        </w:rPr>
        <w:t>Proposal 1: Suggest to firstly discuss possible approaches</w:t>
      </w:r>
      <w:r>
        <w:rPr>
          <w:rFonts w:eastAsiaTheme="minorEastAsia" w:hint="eastAsia"/>
          <w:b/>
          <w:bCs/>
          <w:sz w:val="22"/>
          <w:szCs w:val="28"/>
        </w:rPr>
        <w:t xml:space="preserve"> (e.g., emulation-based, miniature testing site, </w:t>
      </w:r>
      <w:r>
        <w:rPr>
          <w:rFonts w:eastAsiaTheme="minorEastAsia"/>
          <w:b/>
          <w:bCs/>
          <w:sz w:val="22"/>
          <w:szCs w:val="28"/>
        </w:rPr>
        <w:t>etc.</w:t>
      </w:r>
      <w:r>
        <w:rPr>
          <w:rFonts w:eastAsiaTheme="minorEastAsia" w:hint="eastAsia"/>
          <w:b/>
          <w:bCs/>
          <w:sz w:val="22"/>
          <w:szCs w:val="28"/>
        </w:rPr>
        <w:t>)</w:t>
      </w:r>
      <w:r w:rsidRPr="005A2D9F">
        <w:rPr>
          <w:rFonts w:eastAsiaTheme="minorEastAsia" w:hint="eastAsia"/>
          <w:b/>
          <w:bCs/>
          <w:sz w:val="22"/>
          <w:szCs w:val="28"/>
        </w:rPr>
        <w:t xml:space="preserve"> and feasibility of each in RAN4 before further decision on specifying requirement for case1. </w:t>
      </w:r>
    </w:p>
    <w:p w14:paraId="3693CAD3" w14:textId="0BEC9EA4" w:rsidR="00F84757" w:rsidRPr="003945C6" w:rsidRDefault="00F84757" w:rsidP="00F84757">
      <w:pPr>
        <w:pStyle w:val="a9"/>
        <w:rPr>
          <w:rFonts w:eastAsiaTheme="minorEastAsia"/>
          <w:b/>
          <w:bCs/>
          <w:sz w:val="22"/>
          <w:szCs w:val="28"/>
        </w:rPr>
      </w:pPr>
    </w:p>
    <w:sectPr w:rsidR="00F84757" w:rsidRPr="003945C6" w:rsidSect="004E1B57">
      <w:headerReference w:type="even" r:id="rId11"/>
      <w:footerReference w:type="default" r:id="rId12"/>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517D9" w14:textId="77777777" w:rsidR="007206C8" w:rsidRDefault="007206C8">
      <w:r>
        <w:separator/>
      </w:r>
    </w:p>
  </w:endnote>
  <w:endnote w:type="continuationSeparator" w:id="0">
    <w:p w14:paraId="770D9F93" w14:textId="77777777" w:rsidR="007206C8" w:rsidRDefault="007206C8">
      <w:r>
        <w:continuationSeparator/>
      </w:r>
    </w:p>
  </w:endnote>
  <w:endnote w:type="continuationNotice" w:id="1">
    <w:p w14:paraId="51502166" w14:textId="77777777" w:rsidR="007206C8" w:rsidRDefault="007206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F47D8" w14:textId="77777777" w:rsidR="007206C8" w:rsidRDefault="007206C8">
      <w:r>
        <w:separator/>
      </w:r>
    </w:p>
  </w:footnote>
  <w:footnote w:type="continuationSeparator" w:id="0">
    <w:p w14:paraId="48506742" w14:textId="77777777" w:rsidR="007206C8" w:rsidRDefault="007206C8">
      <w:r>
        <w:continuationSeparator/>
      </w:r>
    </w:p>
  </w:footnote>
  <w:footnote w:type="continuationNotice" w:id="1">
    <w:p w14:paraId="51C4E7C6" w14:textId="77777777" w:rsidR="007206C8" w:rsidRDefault="007206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AA791D"/>
    <w:multiLevelType w:val="hybridMultilevel"/>
    <w:tmpl w:val="78BC3BC2"/>
    <w:lvl w:ilvl="0" w:tplc="5AD652FA">
      <w:start w:val="1"/>
      <w:numFmt w:val="decimal"/>
      <w:lvlText w:val="%1)"/>
      <w:lvlJc w:val="left"/>
      <w:pPr>
        <w:ind w:left="360" w:hanging="360"/>
      </w:pPr>
      <w:rPr>
        <w:rFonts w:hint="default"/>
      </w:rPr>
    </w:lvl>
    <w:lvl w:ilvl="1" w:tplc="323452EC">
      <w:start w:val="1"/>
      <w:numFmt w:val="bullet"/>
      <w:lvlText w:val="­"/>
      <w:lvlJc w:val="left"/>
      <w:pPr>
        <w:ind w:left="440" w:hanging="440"/>
      </w:pPr>
      <w:rPr>
        <w:rFonts w:ascii="等线" w:eastAsia="等线" w:hAnsi="等线" w:hint="eastAsia"/>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136681A"/>
    <w:multiLevelType w:val="hybridMultilevel"/>
    <w:tmpl w:val="05C6F14E"/>
    <w:lvl w:ilvl="0" w:tplc="05E204A4">
      <w:start w:val="1"/>
      <w:numFmt w:val="decimal"/>
      <w:lvlText w:val="%1)"/>
      <w:lvlJc w:val="left"/>
      <w:pPr>
        <w:tabs>
          <w:tab w:val="num" w:pos="720"/>
        </w:tabs>
        <w:ind w:left="720" w:hanging="360"/>
      </w:pPr>
    </w:lvl>
    <w:lvl w:ilvl="1" w:tplc="7E02965A" w:tentative="1">
      <w:start w:val="1"/>
      <w:numFmt w:val="decimal"/>
      <w:lvlText w:val="%2)"/>
      <w:lvlJc w:val="left"/>
      <w:pPr>
        <w:tabs>
          <w:tab w:val="num" w:pos="1440"/>
        </w:tabs>
        <w:ind w:left="1440" w:hanging="360"/>
      </w:pPr>
    </w:lvl>
    <w:lvl w:ilvl="2" w:tplc="7C9C0696" w:tentative="1">
      <w:start w:val="1"/>
      <w:numFmt w:val="decimal"/>
      <w:lvlText w:val="%3)"/>
      <w:lvlJc w:val="left"/>
      <w:pPr>
        <w:tabs>
          <w:tab w:val="num" w:pos="2160"/>
        </w:tabs>
        <w:ind w:left="2160" w:hanging="360"/>
      </w:pPr>
    </w:lvl>
    <w:lvl w:ilvl="3" w:tplc="1CA69116" w:tentative="1">
      <w:start w:val="1"/>
      <w:numFmt w:val="decimal"/>
      <w:lvlText w:val="%4)"/>
      <w:lvlJc w:val="left"/>
      <w:pPr>
        <w:tabs>
          <w:tab w:val="num" w:pos="2880"/>
        </w:tabs>
        <w:ind w:left="2880" w:hanging="360"/>
      </w:pPr>
    </w:lvl>
    <w:lvl w:ilvl="4" w:tplc="A31629D4" w:tentative="1">
      <w:start w:val="1"/>
      <w:numFmt w:val="decimal"/>
      <w:lvlText w:val="%5)"/>
      <w:lvlJc w:val="left"/>
      <w:pPr>
        <w:tabs>
          <w:tab w:val="num" w:pos="3600"/>
        </w:tabs>
        <w:ind w:left="3600" w:hanging="360"/>
      </w:pPr>
    </w:lvl>
    <w:lvl w:ilvl="5" w:tplc="2146ECB8" w:tentative="1">
      <w:start w:val="1"/>
      <w:numFmt w:val="decimal"/>
      <w:lvlText w:val="%6)"/>
      <w:lvlJc w:val="left"/>
      <w:pPr>
        <w:tabs>
          <w:tab w:val="num" w:pos="4320"/>
        </w:tabs>
        <w:ind w:left="4320" w:hanging="360"/>
      </w:pPr>
    </w:lvl>
    <w:lvl w:ilvl="6" w:tplc="118EEE54" w:tentative="1">
      <w:start w:val="1"/>
      <w:numFmt w:val="decimal"/>
      <w:lvlText w:val="%7)"/>
      <w:lvlJc w:val="left"/>
      <w:pPr>
        <w:tabs>
          <w:tab w:val="num" w:pos="5040"/>
        </w:tabs>
        <w:ind w:left="5040" w:hanging="360"/>
      </w:pPr>
    </w:lvl>
    <w:lvl w:ilvl="7" w:tplc="C91A6720" w:tentative="1">
      <w:start w:val="1"/>
      <w:numFmt w:val="decimal"/>
      <w:lvlText w:val="%8)"/>
      <w:lvlJc w:val="left"/>
      <w:pPr>
        <w:tabs>
          <w:tab w:val="num" w:pos="5760"/>
        </w:tabs>
        <w:ind w:left="5760" w:hanging="360"/>
      </w:pPr>
    </w:lvl>
    <w:lvl w:ilvl="8" w:tplc="D59E99C6" w:tentative="1">
      <w:start w:val="1"/>
      <w:numFmt w:val="decimal"/>
      <w:lvlText w:val="%9)"/>
      <w:lvlJc w:val="left"/>
      <w:pPr>
        <w:tabs>
          <w:tab w:val="num" w:pos="6480"/>
        </w:tabs>
        <w:ind w:left="6480" w:hanging="360"/>
      </w:pPr>
    </w:lvl>
  </w:abstractNum>
  <w:abstractNum w:abstractNumId="4" w15:restartNumberingAfterBreak="0">
    <w:nsid w:val="12C9505A"/>
    <w:multiLevelType w:val="hybridMultilevel"/>
    <w:tmpl w:val="8ECC90CC"/>
    <w:lvl w:ilvl="0" w:tplc="80862694">
      <w:start w:val="1"/>
      <w:numFmt w:val="bullet"/>
      <w:lvlText w:val="•"/>
      <w:lvlJc w:val="left"/>
      <w:pPr>
        <w:tabs>
          <w:tab w:val="num" w:pos="720"/>
        </w:tabs>
        <w:ind w:left="720" w:hanging="360"/>
      </w:pPr>
      <w:rPr>
        <w:rFonts w:ascii="Arial" w:hAnsi="Arial" w:hint="default"/>
      </w:rPr>
    </w:lvl>
    <w:lvl w:ilvl="1" w:tplc="531CD5DA" w:tentative="1">
      <w:start w:val="1"/>
      <w:numFmt w:val="bullet"/>
      <w:lvlText w:val="•"/>
      <w:lvlJc w:val="left"/>
      <w:pPr>
        <w:tabs>
          <w:tab w:val="num" w:pos="1440"/>
        </w:tabs>
        <w:ind w:left="1440" w:hanging="360"/>
      </w:pPr>
      <w:rPr>
        <w:rFonts w:ascii="Arial" w:hAnsi="Arial" w:hint="default"/>
      </w:rPr>
    </w:lvl>
    <w:lvl w:ilvl="2" w:tplc="9214ACCA" w:tentative="1">
      <w:start w:val="1"/>
      <w:numFmt w:val="bullet"/>
      <w:lvlText w:val="•"/>
      <w:lvlJc w:val="left"/>
      <w:pPr>
        <w:tabs>
          <w:tab w:val="num" w:pos="2160"/>
        </w:tabs>
        <w:ind w:left="2160" w:hanging="360"/>
      </w:pPr>
      <w:rPr>
        <w:rFonts w:ascii="Arial" w:hAnsi="Arial" w:hint="default"/>
      </w:rPr>
    </w:lvl>
    <w:lvl w:ilvl="3" w:tplc="50A4F1FA" w:tentative="1">
      <w:start w:val="1"/>
      <w:numFmt w:val="bullet"/>
      <w:lvlText w:val="•"/>
      <w:lvlJc w:val="left"/>
      <w:pPr>
        <w:tabs>
          <w:tab w:val="num" w:pos="2880"/>
        </w:tabs>
        <w:ind w:left="2880" w:hanging="360"/>
      </w:pPr>
      <w:rPr>
        <w:rFonts w:ascii="Arial" w:hAnsi="Arial" w:hint="default"/>
      </w:rPr>
    </w:lvl>
    <w:lvl w:ilvl="4" w:tplc="B72A7EC6" w:tentative="1">
      <w:start w:val="1"/>
      <w:numFmt w:val="bullet"/>
      <w:lvlText w:val="•"/>
      <w:lvlJc w:val="left"/>
      <w:pPr>
        <w:tabs>
          <w:tab w:val="num" w:pos="3600"/>
        </w:tabs>
        <w:ind w:left="3600" w:hanging="360"/>
      </w:pPr>
      <w:rPr>
        <w:rFonts w:ascii="Arial" w:hAnsi="Arial" w:hint="default"/>
      </w:rPr>
    </w:lvl>
    <w:lvl w:ilvl="5" w:tplc="D7D6AF5E" w:tentative="1">
      <w:start w:val="1"/>
      <w:numFmt w:val="bullet"/>
      <w:lvlText w:val="•"/>
      <w:lvlJc w:val="left"/>
      <w:pPr>
        <w:tabs>
          <w:tab w:val="num" w:pos="4320"/>
        </w:tabs>
        <w:ind w:left="4320" w:hanging="360"/>
      </w:pPr>
      <w:rPr>
        <w:rFonts w:ascii="Arial" w:hAnsi="Arial" w:hint="default"/>
      </w:rPr>
    </w:lvl>
    <w:lvl w:ilvl="6" w:tplc="5DE807A4" w:tentative="1">
      <w:start w:val="1"/>
      <w:numFmt w:val="bullet"/>
      <w:lvlText w:val="•"/>
      <w:lvlJc w:val="left"/>
      <w:pPr>
        <w:tabs>
          <w:tab w:val="num" w:pos="5040"/>
        </w:tabs>
        <w:ind w:left="5040" w:hanging="360"/>
      </w:pPr>
      <w:rPr>
        <w:rFonts w:ascii="Arial" w:hAnsi="Arial" w:hint="default"/>
      </w:rPr>
    </w:lvl>
    <w:lvl w:ilvl="7" w:tplc="A0B84950" w:tentative="1">
      <w:start w:val="1"/>
      <w:numFmt w:val="bullet"/>
      <w:lvlText w:val="•"/>
      <w:lvlJc w:val="left"/>
      <w:pPr>
        <w:tabs>
          <w:tab w:val="num" w:pos="5760"/>
        </w:tabs>
        <w:ind w:left="5760" w:hanging="360"/>
      </w:pPr>
      <w:rPr>
        <w:rFonts w:ascii="Arial" w:hAnsi="Arial" w:hint="default"/>
      </w:rPr>
    </w:lvl>
    <w:lvl w:ilvl="8" w:tplc="F808D9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1AF13826"/>
    <w:multiLevelType w:val="hybridMultilevel"/>
    <w:tmpl w:val="8C4CC710"/>
    <w:lvl w:ilvl="0" w:tplc="FFFFFFFF">
      <w:start w:val="1"/>
      <w:numFmt w:val="bullet"/>
      <w:lvlText w:val="•"/>
      <w:lvlJc w:val="left"/>
      <w:pPr>
        <w:tabs>
          <w:tab w:val="num" w:pos="720"/>
        </w:tabs>
        <w:ind w:left="720" w:hanging="360"/>
      </w:pPr>
      <w:rPr>
        <w:rFonts w:ascii="Arial" w:hAnsi="Arial" w:hint="default"/>
      </w:rPr>
    </w:lvl>
    <w:lvl w:ilvl="1" w:tplc="C10C85AC">
      <w:start w:val="1"/>
      <w:numFmt w:val="bullet"/>
      <w:lvlText w:val="-"/>
      <w:lvlJc w:val="left"/>
      <w:pPr>
        <w:ind w:left="1520" w:hanging="440"/>
      </w:pPr>
      <w:rPr>
        <w:rFonts w:ascii="等线" w:eastAsia="等线" w:hAnsi="等线" w:hint="eastAsia"/>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140732"/>
    <w:multiLevelType w:val="hybridMultilevel"/>
    <w:tmpl w:val="CA2C7D98"/>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6586066"/>
    <w:multiLevelType w:val="hybridMultilevel"/>
    <w:tmpl w:val="DAA2FBA8"/>
    <w:lvl w:ilvl="0" w:tplc="F2ECE674">
      <w:start w:val="1"/>
      <w:numFmt w:val="bullet"/>
      <w:lvlText w:val=""/>
      <w:lvlJc w:val="left"/>
      <w:pPr>
        <w:tabs>
          <w:tab w:val="num" w:pos="720"/>
        </w:tabs>
        <w:ind w:left="720" w:hanging="360"/>
      </w:pPr>
      <w:rPr>
        <w:rFonts w:ascii="Symbol" w:hAnsi="Symbol" w:hint="default"/>
      </w:rPr>
    </w:lvl>
    <w:lvl w:ilvl="1" w:tplc="7EC0ED7C">
      <w:numFmt w:val="bullet"/>
      <w:lvlText w:val="o"/>
      <w:lvlJc w:val="left"/>
      <w:pPr>
        <w:tabs>
          <w:tab w:val="num" w:pos="1440"/>
        </w:tabs>
        <w:ind w:left="1440" w:hanging="360"/>
      </w:pPr>
      <w:rPr>
        <w:rFonts w:ascii="Courier New" w:hAnsi="Courier New" w:hint="default"/>
      </w:rPr>
    </w:lvl>
    <w:lvl w:ilvl="2" w:tplc="370C3BEA">
      <w:numFmt w:val="bullet"/>
      <w:lvlText w:val=""/>
      <w:lvlJc w:val="left"/>
      <w:pPr>
        <w:tabs>
          <w:tab w:val="num" w:pos="2160"/>
        </w:tabs>
        <w:ind w:left="2160" w:hanging="360"/>
      </w:pPr>
      <w:rPr>
        <w:rFonts w:ascii="Wingdings" w:hAnsi="Wingdings" w:hint="default"/>
      </w:rPr>
    </w:lvl>
    <w:lvl w:ilvl="3" w:tplc="0666E2DC" w:tentative="1">
      <w:start w:val="1"/>
      <w:numFmt w:val="bullet"/>
      <w:lvlText w:val=""/>
      <w:lvlJc w:val="left"/>
      <w:pPr>
        <w:tabs>
          <w:tab w:val="num" w:pos="2880"/>
        </w:tabs>
        <w:ind w:left="2880" w:hanging="360"/>
      </w:pPr>
      <w:rPr>
        <w:rFonts w:ascii="Symbol" w:hAnsi="Symbol" w:hint="default"/>
      </w:rPr>
    </w:lvl>
    <w:lvl w:ilvl="4" w:tplc="B93EF4D8" w:tentative="1">
      <w:start w:val="1"/>
      <w:numFmt w:val="bullet"/>
      <w:lvlText w:val=""/>
      <w:lvlJc w:val="left"/>
      <w:pPr>
        <w:tabs>
          <w:tab w:val="num" w:pos="3600"/>
        </w:tabs>
        <w:ind w:left="3600" w:hanging="360"/>
      </w:pPr>
      <w:rPr>
        <w:rFonts w:ascii="Symbol" w:hAnsi="Symbol" w:hint="default"/>
      </w:rPr>
    </w:lvl>
    <w:lvl w:ilvl="5" w:tplc="87B8004E" w:tentative="1">
      <w:start w:val="1"/>
      <w:numFmt w:val="bullet"/>
      <w:lvlText w:val=""/>
      <w:lvlJc w:val="left"/>
      <w:pPr>
        <w:tabs>
          <w:tab w:val="num" w:pos="4320"/>
        </w:tabs>
        <w:ind w:left="4320" w:hanging="360"/>
      </w:pPr>
      <w:rPr>
        <w:rFonts w:ascii="Symbol" w:hAnsi="Symbol" w:hint="default"/>
      </w:rPr>
    </w:lvl>
    <w:lvl w:ilvl="6" w:tplc="1AC2CC90" w:tentative="1">
      <w:start w:val="1"/>
      <w:numFmt w:val="bullet"/>
      <w:lvlText w:val=""/>
      <w:lvlJc w:val="left"/>
      <w:pPr>
        <w:tabs>
          <w:tab w:val="num" w:pos="5040"/>
        </w:tabs>
        <w:ind w:left="5040" w:hanging="360"/>
      </w:pPr>
      <w:rPr>
        <w:rFonts w:ascii="Symbol" w:hAnsi="Symbol" w:hint="default"/>
      </w:rPr>
    </w:lvl>
    <w:lvl w:ilvl="7" w:tplc="270EB1B2" w:tentative="1">
      <w:start w:val="1"/>
      <w:numFmt w:val="bullet"/>
      <w:lvlText w:val=""/>
      <w:lvlJc w:val="left"/>
      <w:pPr>
        <w:tabs>
          <w:tab w:val="num" w:pos="5760"/>
        </w:tabs>
        <w:ind w:left="5760" w:hanging="360"/>
      </w:pPr>
      <w:rPr>
        <w:rFonts w:ascii="Symbol" w:hAnsi="Symbol" w:hint="default"/>
      </w:rPr>
    </w:lvl>
    <w:lvl w:ilvl="8" w:tplc="86DACF2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B5C4D46"/>
    <w:multiLevelType w:val="hybridMultilevel"/>
    <w:tmpl w:val="8CAAEA86"/>
    <w:lvl w:ilvl="0" w:tplc="D44E4E76">
      <w:start w:val="1"/>
      <w:numFmt w:val="bullet"/>
      <w:lvlText w:val="•"/>
      <w:lvlJc w:val="left"/>
      <w:pPr>
        <w:tabs>
          <w:tab w:val="num" w:pos="720"/>
        </w:tabs>
        <w:ind w:left="720" w:hanging="360"/>
      </w:pPr>
      <w:rPr>
        <w:rFonts w:ascii="Arial" w:hAnsi="Arial" w:hint="default"/>
      </w:rPr>
    </w:lvl>
    <w:lvl w:ilvl="1" w:tplc="9C92FC9C">
      <w:numFmt w:val="bullet"/>
      <w:lvlText w:val="•"/>
      <w:lvlJc w:val="left"/>
      <w:pPr>
        <w:tabs>
          <w:tab w:val="num" w:pos="1440"/>
        </w:tabs>
        <w:ind w:left="1440" w:hanging="360"/>
      </w:pPr>
      <w:rPr>
        <w:rFonts w:ascii="Arial" w:hAnsi="Arial" w:hint="default"/>
      </w:rPr>
    </w:lvl>
    <w:lvl w:ilvl="2" w:tplc="893AF02E" w:tentative="1">
      <w:start w:val="1"/>
      <w:numFmt w:val="bullet"/>
      <w:lvlText w:val="•"/>
      <w:lvlJc w:val="left"/>
      <w:pPr>
        <w:tabs>
          <w:tab w:val="num" w:pos="2160"/>
        </w:tabs>
        <w:ind w:left="2160" w:hanging="360"/>
      </w:pPr>
      <w:rPr>
        <w:rFonts w:ascii="Arial" w:hAnsi="Arial" w:hint="default"/>
      </w:rPr>
    </w:lvl>
    <w:lvl w:ilvl="3" w:tplc="97FA01BA" w:tentative="1">
      <w:start w:val="1"/>
      <w:numFmt w:val="bullet"/>
      <w:lvlText w:val="•"/>
      <w:lvlJc w:val="left"/>
      <w:pPr>
        <w:tabs>
          <w:tab w:val="num" w:pos="2880"/>
        </w:tabs>
        <w:ind w:left="2880" w:hanging="360"/>
      </w:pPr>
      <w:rPr>
        <w:rFonts w:ascii="Arial" w:hAnsi="Arial" w:hint="default"/>
      </w:rPr>
    </w:lvl>
    <w:lvl w:ilvl="4" w:tplc="8CF4F1A6" w:tentative="1">
      <w:start w:val="1"/>
      <w:numFmt w:val="bullet"/>
      <w:lvlText w:val="•"/>
      <w:lvlJc w:val="left"/>
      <w:pPr>
        <w:tabs>
          <w:tab w:val="num" w:pos="3600"/>
        </w:tabs>
        <w:ind w:left="3600" w:hanging="360"/>
      </w:pPr>
      <w:rPr>
        <w:rFonts w:ascii="Arial" w:hAnsi="Arial" w:hint="default"/>
      </w:rPr>
    </w:lvl>
    <w:lvl w:ilvl="5" w:tplc="00949E16" w:tentative="1">
      <w:start w:val="1"/>
      <w:numFmt w:val="bullet"/>
      <w:lvlText w:val="•"/>
      <w:lvlJc w:val="left"/>
      <w:pPr>
        <w:tabs>
          <w:tab w:val="num" w:pos="4320"/>
        </w:tabs>
        <w:ind w:left="4320" w:hanging="360"/>
      </w:pPr>
      <w:rPr>
        <w:rFonts w:ascii="Arial" w:hAnsi="Arial" w:hint="default"/>
      </w:rPr>
    </w:lvl>
    <w:lvl w:ilvl="6" w:tplc="4E603776" w:tentative="1">
      <w:start w:val="1"/>
      <w:numFmt w:val="bullet"/>
      <w:lvlText w:val="•"/>
      <w:lvlJc w:val="left"/>
      <w:pPr>
        <w:tabs>
          <w:tab w:val="num" w:pos="5040"/>
        </w:tabs>
        <w:ind w:left="5040" w:hanging="360"/>
      </w:pPr>
      <w:rPr>
        <w:rFonts w:ascii="Arial" w:hAnsi="Arial" w:hint="default"/>
      </w:rPr>
    </w:lvl>
    <w:lvl w:ilvl="7" w:tplc="145A024C" w:tentative="1">
      <w:start w:val="1"/>
      <w:numFmt w:val="bullet"/>
      <w:lvlText w:val="•"/>
      <w:lvlJc w:val="left"/>
      <w:pPr>
        <w:tabs>
          <w:tab w:val="num" w:pos="5760"/>
        </w:tabs>
        <w:ind w:left="5760" w:hanging="360"/>
      </w:pPr>
      <w:rPr>
        <w:rFonts w:ascii="Arial" w:hAnsi="Arial" w:hint="default"/>
      </w:rPr>
    </w:lvl>
    <w:lvl w:ilvl="8" w:tplc="87EAA0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580F4B"/>
    <w:multiLevelType w:val="hybridMultilevel"/>
    <w:tmpl w:val="DFA8B898"/>
    <w:lvl w:ilvl="0" w:tplc="0ED43C66">
      <w:start w:val="1"/>
      <w:numFmt w:val="bullet"/>
      <w:lvlText w:val="-"/>
      <w:lvlJc w:val="left"/>
      <w:pPr>
        <w:tabs>
          <w:tab w:val="num" w:pos="720"/>
        </w:tabs>
        <w:ind w:left="720" w:hanging="360"/>
      </w:pPr>
      <w:rPr>
        <w:rFonts w:ascii="Times New Roman" w:hAnsi="Times New Roman" w:hint="default"/>
      </w:rPr>
    </w:lvl>
    <w:lvl w:ilvl="1" w:tplc="783C28B4">
      <w:numFmt w:val="bullet"/>
      <w:lvlText w:val="o"/>
      <w:lvlJc w:val="left"/>
      <w:pPr>
        <w:tabs>
          <w:tab w:val="num" w:pos="1440"/>
        </w:tabs>
        <w:ind w:left="1440" w:hanging="360"/>
      </w:pPr>
      <w:rPr>
        <w:rFonts w:ascii="Courier New" w:hAnsi="Courier New" w:hint="default"/>
      </w:rPr>
    </w:lvl>
    <w:lvl w:ilvl="2" w:tplc="CD22330E" w:tentative="1">
      <w:start w:val="1"/>
      <w:numFmt w:val="bullet"/>
      <w:lvlText w:val="-"/>
      <w:lvlJc w:val="left"/>
      <w:pPr>
        <w:tabs>
          <w:tab w:val="num" w:pos="2160"/>
        </w:tabs>
        <w:ind w:left="2160" w:hanging="360"/>
      </w:pPr>
      <w:rPr>
        <w:rFonts w:ascii="Times New Roman" w:hAnsi="Times New Roman" w:hint="default"/>
      </w:rPr>
    </w:lvl>
    <w:lvl w:ilvl="3" w:tplc="0AC20AEE" w:tentative="1">
      <w:start w:val="1"/>
      <w:numFmt w:val="bullet"/>
      <w:lvlText w:val="-"/>
      <w:lvlJc w:val="left"/>
      <w:pPr>
        <w:tabs>
          <w:tab w:val="num" w:pos="2880"/>
        </w:tabs>
        <w:ind w:left="2880" w:hanging="360"/>
      </w:pPr>
      <w:rPr>
        <w:rFonts w:ascii="Times New Roman" w:hAnsi="Times New Roman" w:hint="default"/>
      </w:rPr>
    </w:lvl>
    <w:lvl w:ilvl="4" w:tplc="C890EA96" w:tentative="1">
      <w:start w:val="1"/>
      <w:numFmt w:val="bullet"/>
      <w:lvlText w:val="-"/>
      <w:lvlJc w:val="left"/>
      <w:pPr>
        <w:tabs>
          <w:tab w:val="num" w:pos="3600"/>
        </w:tabs>
        <w:ind w:left="3600" w:hanging="360"/>
      </w:pPr>
      <w:rPr>
        <w:rFonts w:ascii="Times New Roman" w:hAnsi="Times New Roman" w:hint="default"/>
      </w:rPr>
    </w:lvl>
    <w:lvl w:ilvl="5" w:tplc="FEA6BD98" w:tentative="1">
      <w:start w:val="1"/>
      <w:numFmt w:val="bullet"/>
      <w:lvlText w:val="-"/>
      <w:lvlJc w:val="left"/>
      <w:pPr>
        <w:tabs>
          <w:tab w:val="num" w:pos="4320"/>
        </w:tabs>
        <w:ind w:left="4320" w:hanging="360"/>
      </w:pPr>
      <w:rPr>
        <w:rFonts w:ascii="Times New Roman" w:hAnsi="Times New Roman" w:hint="default"/>
      </w:rPr>
    </w:lvl>
    <w:lvl w:ilvl="6" w:tplc="22045F2A" w:tentative="1">
      <w:start w:val="1"/>
      <w:numFmt w:val="bullet"/>
      <w:lvlText w:val="-"/>
      <w:lvlJc w:val="left"/>
      <w:pPr>
        <w:tabs>
          <w:tab w:val="num" w:pos="5040"/>
        </w:tabs>
        <w:ind w:left="5040" w:hanging="360"/>
      </w:pPr>
      <w:rPr>
        <w:rFonts w:ascii="Times New Roman" w:hAnsi="Times New Roman" w:hint="default"/>
      </w:rPr>
    </w:lvl>
    <w:lvl w:ilvl="7" w:tplc="28A6BC72" w:tentative="1">
      <w:start w:val="1"/>
      <w:numFmt w:val="bullet"/>
      <w:lvlText w:val="-"/>
      <w:lvlJc w:val="left"/>
      <w:pPr>
        <w:tabs>
          <w:tab w:val="num" w:pos="5760"/>
        </w:tabs>
        <w:ind w:left="5760" w:hanging="360"/>
      </w:pPr>
      <w:rPr>
        <w:rFonts w:ascii="Times New Roman" w:hAnsi="Times New Roman" w:hint="default"/>
      </w:rPr>
    </w:lvl>
    <w:lvl w:ilvl="8" w:tplc="F2B6C4E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DD3503"/>
    <w:multiLevelType w:val="hybridMultilevel"/>
    <w:tmpl w:val="CA2C7D98"/>
    <w:lvl w:ilvl="0" w:tplc="D7AA318C">
      <w:start w:val="1"/>
      <w:numFmt w:val="decimal"/>
      <w:lvlText w:val="%1)"/>
      <w:lvlJc w:val="left"/>
      <w:pPr>
        <w:tabs>
          <w:tab w:val="num" w:pos="720"/>
        </w:tabs>
        <w:ind w:left="720" w:hanging="360"/>
      </w:pPr>
    </w:lvl>
    <w:lvl w:ilvl="1" w:tplc="29226FA8" w:tentative="1">
      <w:start w:val="1"/>
      <w:numFmt w:val="decimal"/>
      <w:lvlText w:val="%2)"/>
      <w:lvlJc w:val="left"/>
      <w:pPr>
        <w:tabs>
          <w:tab w:val="num" w:pos="1440"/>
        </w:tabs>
        <w:ind w:left="1440" w:hanging="360"/>
      </w:pPr>
    </w:lvl>
    <w:lvl w:ilvl="2" w:tplc="FBD00F46" w:tentative="1">
      <w:start w:val="1"/>
      <w:numFmt w:val="decimal"/>
      <w:lvlText w:val="%3)"/>
      <w:lvlJc w:val="left"/>
      <w:pPr>
        <w:tabs>
          <w:tab w:val="num" w:pos="2160"/>
        </w:tabs>
        <w:ind w:left="2160" w:hanging="360"/>
      </w:pPr>
    </w:lvl>
    <w:lvl w:ilvl="3" w:tplc="68B2D29A" w:tentative="1">
      <w:start w:val="1"/>
      <w:numFmt w:val="decimal"/>
      <w:lvlText w:val="%4)"/>
      <w:lvlJc w:val="left"/>
      <w:pPr>
        <w:tabs>
          <w:tab w:val="num" w:pos="2880"/>
        </w:tabs>
        <w:ind w:left="2880" w:hanging="360"/>
      </w:pPr>
    </w:lvl>
    <w:lvl w:ilvl="4" w:tplc="F4E214FA" w:tentative="1">
      <w:start w:val="1"/>
      <w:numFmt w:val="decimal"/>
      <w:lvlText w:val="%5)"/>
      <w:lvlJc w:val="left"/>
      <w:pPr>
        <w:tabs>
          <w:tab w:val="num" w:pos="3600"/>
        </w:tabs>
        <w:ind w:left="3600" w:hanging="360"/>
      </w:pPr>
    </w:lvl>
    <w:lvl w:ilvl="5" w:tplc="1C2E85BE" w:tentative="1">
      <w:start w:val="1"/>
      <w:numFmt w:val="decimal"/>
      <w:lvlText w:val="%6)"/>
      <w:lvlJc w:val="left"/>
      <w:pPr>
        <w:tabs>
          <w:tab w:val="num" w:pos="4320"/>
        </w:tabs>
        <w:ind w:left="4320" w:hanging="360"/>
      </w:pPr>
    </w:lvl>
    <w:lvl w:ilvl="6" w:tplc="42307D1C" w:tentative="1">
      <w:start w:val="1"/>
      <w:numFmt w:val="decimal"/>
      <w:lvlText w:val="%7)"/>
      <w:lvlJc w:val="left"/>
      <w:pPr>
        <w:tabs>
          <w:tab w:val="num" w:pos="5040"/>
        </w:tabs>
        <w:ind w:left="5040" w:hanging="360"/>
      </w:pPr>
    </w:lvl>
    <w:lvl w:ilvl="7" w:tplc="2F5892B4" w:tentative="1">
      <w:start w:val="1"/>
      <w:numFmt w:val="decimal"/>
      <w:lvlText w:val="%8)"/>
      <w:lvlJc w:val="left"/>
      <w:pPr>
        <w:tabs>
          <w:tab w:val="num" w:pos="5760"/>
        </w:tabs>
        <w:ind w:left="5760" w:hanging="360"/>
      </w:pPr>
    </w:lvl>
    <w:lvl w:ilvl="8" w:tplc="9F422690" w:tentative="1">
      <w:start w:val="1"/>
      <w:numFmt w:val="decimal"/>
      <w:lvlText w:val="%9)"/>
      <w:lvlJc w:val="left"/>
      <w:pPr>
        <w:tabs>
          <w:tab w:val="num" w:pos="6480"/>
        </w:tabs>
        <w:ind w:left="6480" w:hanging="360"/>
      </w:p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606DB3"/>
    <w:multiLevelType w:val="hybridMultilevel"/>
    <w:tmpl w:val="8D74132A"/>
    <w:lvl w:ilvl="0" w:tplc="861A3C42">
      <w:start w:val="1"/>
      <w:numFmt w:val="bullet"/>
      <w:lvlText w:val="•"/>
      <w:lvlJc w:val="left"/>
      <w:pPr>
        <w:tabs>
          <w:tab w:val="num" w:pos="720"/>
        </w:tabs>
        <w:ind w:left="720" w:hanging="360"/>
      </w:pPr>
      <w:rPr>
        <w:rFonts w:ascii="Arial" w:hAnsi="Arial" w:hint="default"/>
      </w:rPr>
    </w:lvl>
    <w:lvl w:ilvl="1" w:tplc="FC90CEAE" w:tentative="1">
      <w:start w:val="1"/>
      <w:numFmt w:val="bullet"/>
      <w:lvlText w:val="•"/>
      <w:lvlJc w:val="left"/>
      <w:pPr>
        <w:tabs>
          <w:tab w:val="num" w:pos="1440"/>
        </w:tabs>
        <w:ind w:left="1440" w:hanging="360"/>
      </w:pPr>
      <w:rPr>
        <w:rFonts w:ascii="Arial" w:hAnsi="Arial" w:hint="default"/>
      </w:rPr>
    </w:lvl>
    <w:lvl w:ilvl="2" w:tplc="883E4AE0" w:tentative="1">
      <w:start w:val="1"/>
      <w:numFmt w:val="bullet"/>
      <w:lvlText w:val="•"/>
      <w:lvlJc w:val="left"/>
      <w:pPr>
        <w:tabs>
          <w:tab w:val="num" w:pos="2160"/>
        </w:tabs>
        <w:ind w:left="2160" w:hanging="360"/>
      </w:pPr>
      <w:rPr>
        <w:rFonts w:ascii="Arial" w:hAnsi="Arial" w:hint="default"/>
      </w:rPr>
    </w:lvl>
    <w:lvl w:ilvl="3" w:tplc="FAC0575A" w:tentative="1">
      <w:start w:val="1"/>
      <w:numFmt w:val="bullet"/>
      <w:lvlText w:val="•"/>
      <w:lvlJc w:val="left"/>
      <w:pPr>
        <w:tabs>
          <w:tab w:val="num" w:pos="2880"/>
        </w:tabs>
        <w:ind w:left="2880" w:hanging="360"/>
      </w:pPr>
      <w:rPr>
        <w:rFonts w:ascii="Arial" w:hAnsi="Arial" w:hint="default"/>
      </w:rPr>
    </w:lvl>
    <w:lvl w:ilvl="4" w:tplc="ACF48264" w:tentative="1">
      <w:start w:val="1"/>
      <w:numFmt w:val="bullet"/>
      <w:lvlText w:val="•"/>
      <w:lvlJc w:val="left"/>
      <w:pPr>
        <w:tabs>
          <w:tab w:val="num" w:pos="3600"/>
        </w:tabs>
        <w:ind w:left="3600" w:hanging="360"/>
      </w:pPr>
      <w:rPr>
        <w:rFonts w:ascii="Arial" w:hAnsi="Arial" w:hint="default"/>
      </w:rPr>
    </w:lvl>
    <w:lvl w:ilvl="5" w:tplc="973E88F4" w:tentative="1">
      <w:start w:val="1"/>
      <w:numFmt w:val="bullet"/>
      <w:lvlText w:val="•"/>
      <w:lvlJc w:val="left"/>
      <w:pPr>
        <w:tabs>
          <w:tab w:val="num" w:pos="4320"/>
        </w:tabs>
        <w:ind w:left="4320" w:hanging="360"/>
      </w:pPr>
      <w:rPr>
        <w:rFonts w:ascii="Arial" w:hAnsi="Arial" w:hint="default"/>
      </w:rPr>
    </w:lvl>
    <w:lvl w:ilvl="6" w:tplc="72EC5C22" w:tentative="1">
      <w:start w:val="1"/>
      <w:numFmt w:val="bullet"/>
      <w:lvlText w:val="•"/>
      <w:lvlJc w:val="left"/>
      <w:pPr>
        <w:tabs>
          <w:tab w:val="num" w:pos="5040"/>
        </w:tabs>
        <w:ind w:left="5040" w:hanging="360"/>
      </w:pPr>
      <w:rPr>
        <w:rFonts w:ascii="Arial" w:hAnsi="Arial" w:hint="default"/>
      </w:rPr>
    </w:lvl>
    <w:lvl w:ilvl="7" w:tplc="18D88DDA" w:tentative="1">
      <w:start w:val="1"/>
      <w:numFmt w:val="bullet"/>
      <w:lvlText w:val="•"/>
      <w:lvlJc w:val="left"/>
      <w:pPr>
        <w:tabs>
          <w:tab w:val="num" w:pos="5760"/>
        </w:tabs>
        <w:ind w:left="5760" w:hanging="360"/>
      </w:pPr>
      <w:rPr>
        <w:rFonts w:ascii="Arial" w:hAnsi="Arial" w:hint="default"/>
      </w:rPr>
    </w:lvl>
    <w:lvl w:ilvl="8" w:tplc="60CA80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4C489A"/>
    <w:multiLevelType w:val="hybridMultilevel"/>
    <w:tmpl w:val="210E9772"/>
    <w:lvl w:ilvl="0" w:tplc="323452E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2521D84"/>
    <w:multiLevelType w:val="hybridMultilevel"/>
    <w:tmpl w:val="78BC3BC2"/>
    <w:lvl w:ilvl="0" w:tplc="FFFFFFFF">
      <w:start w:val="1"/>
      <w:numFmt w:val="decimal"/>
      <w:lvlText w:val="%1)"/>
      <w:lvlJc w:val="left"/>
      <w:pPr>
        <w:ind w:left="360" w:hanging="360"/>
      </w:pPr>
      <w:rPr>
        <w:rFonts w:hint="default"/>
      </w:rPr>
    </w:lvl>
    <w:lvl w:ilvl="1" w:tplc="FFFFFFFF">
      <w:start w:val="1"/>
      <w:numFmt w:val="bullet"/>
      <w:lvlText w:val="­"/>
      <w:lvlJc w:val="left"/>
      <w:pPr>
        <w:ind w:left="440" w:hanging="440"/>
      </w:pPr>
      <w:rPr>
        <w:rFonts w:ascii="等线" w:eastAsia="等线" w:hAnsi="等线" w:hint="eastAsia"/>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633E16C9"/>
    <w:multiLevelType w:val="hybridMultilevel"/>
    <w:tmpl w:val="83A827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8"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6104C6"/>
    <w:multiLevelType w:val="hybridMultilevel"/>
    <w:tmpl w:val="85A0D3A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813188">
    <w:abstractNumId w:val="16"/>
  </w:num>
  <w:num w:numId="2" w16cid:durableId="1922837493">
    <w:abstractNumId w:val="13"/>
  </w:num>
  <w:num w:numId="3" w16cid:durableId="1996493083">
    <w:abstractNumId w:val="0"/>
  </w:num>
  <w:num w:numId="4" w16cid:durableId="282807018">
    <w:abstractNumId w:val="18"/>
  </w:num>
  <w:num w:numId="5" w16cid:durableId="826438824">
    <w:abstractNumId w:val="19"/>
  </w:num>
  <w:num w:numId="6" w16cid:durableId="10954744">
    <w:abstractNumId w:val="24"/>
  </w:num>
  <w:num w:numId="7" w16cid:durableId="183830960">
    <w:abstractNumId w:val="7"/>
  </w:num>
  <w:num w:numId="8" w16cid:durableId="1606114056">
    <w:abstractNumId w:val="9"/>
  </w:num>
  <w:num w:numId="9" w16cid:durableId="2129543684">
    <w:abstractNumId w:val="1"/>
  </w:num>
  <w:num w:numId="10" w16cid:durableId="1458717335">
    <w:abstractNumId w:val="32"/>
  </w:num>
  <w:num w:numId="11" w16cid:durableId="1670518138">
    <w:abstractNumId w:val="11"/>
  </w:num>
  <w:num w:numId="12" w16cid:durableId="350379046">
    <w:abstractNumId w:val="29"/>
  </w:num>
  <w:num w:numId="13" w16cid:durableId="122043147">
    <w:abstractNumId w:val="21"/>
  </w:num>
  <w:num w:numId="14" w16cid:durableId="1344628431">
    <w:abstractNumId w:val="26"/>
  </w:num>
  <w:num w:numId="15" w16cid:durableId="1170023414">
    <w:abstractNumId w:val="27"/>
  </w:num>
  <w:num w:numId="16" w16cid:durableId="1633634077">
    <w:abstractNumId w:val="28"/>
  </w:num>
  <w:num w:numId="17" w16cid:durableId="866679861">
    <w:abstractNumId w:val="30"/>
  </w:num>
  <w:num w:numId="18" w16cid:durableId="429013429">
    <w:abstractNumId w:val="15"/>
  </w:num>
  <w:num w:numId="19" w16cid:durableId="1286039240">
    <w:abstractNumId w:val="6"/>
  </w:num>
  <w:num w:numId="20" w16cid:durableId="1090464100">
    <w:abstractNumId w:val="14"/>
  </w:num>
  <w:num w:numId="21" w16cid:durableId="1154494269">
    <w:abstractNumId w:val="17"/>
  </w:num>
  <w:num w:numId="22" w16cid:durableId="1415467070">
    <w:abstractNumId w:val="21"/>
  </w:num>
  <w:num w:numId="23" w16cid:durableId="1972900685">
    <w:abstractNumId w:val="12"/>
  </w:num>
  <w:num w:numId="24" w16cid:durableId="1342512122">
    <w:abstractNumId w:val="5"/>
  </w:num>
  <w:num w:numId="25" w16cid:durableId="1963144639">
    <w:abstractNumId w:val="21"/>
  </w:num>
  <w:num w:numId="26" w16cid:durableId="1894002374">
    <w:abstractNumId w:val="21"/>
  </w:num>
  <w:num w:numId="27" w16cid:durableId="2028631884">
    <w:abstractNumId w:val="21"/>
  </w:num>
  <w:num w:numId="28" w16cid:durableId="966669399">
    <w:abstractNumId w:val="10"/>
  </w:num>
  <w:num w:numId="29" w16cid:durableId="1499924276">
    <w:abstractNumId w:val="4"/>
  </w:num>
  <w:num w:numId="30" w16cid:durableId="411317340">
    <w:abstractNumId w:val="31"/>
  </w:num>
  <w:num w:numId="31" w16cid:durableId="45302152">
    <w:abstractNumId w:val="22"/>
  </w:num>
  <w:num w:numId="32" w16cid:durableId="1850635720">
    <w:abstractNumId w:val="23"/>
  </w:num>
  <w:num w:numId="33" w16cid:durableId="1611161774">
    <w:abstractNumId w:val="2"/>
  </w:num>
  <w:num w:numId="34" w16cid:durableId="2059698012">
    <w:abstractNumId w:val="25"/>
  </w:num>
  <w:num w:numId="35" w16cid:durableId="1388727680">
    <w:abstractNumId w:val="3"/>
  </w:num>
  <w:num w:numId="36" w16cid:durableId="1854302249">
    <w:abstractNumId w:val="20"/>
  </w:num>
  <w:num w:numId="37" w16cid:durableId="124710580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3F"/>
    <w:rsid w:val="000006E1"/>
    <w:rsid w:val="00002A37"/>
    <w:rsid w:val="0000400B"/>
    <w:rsid w:val="00004CAE"/>
    <w:rsid w:val="00005629"/>
    <w:rsid w:val="0000564C"/>
    <w:rsid w:val="00006446"/>
    <w:rsid w:val="00006896"/>
    <w:rsid w:val="00006BD7"/>
    <w:rsid w:val="00007120"/>
    <w:rsid w:val="000077AF"/>
    <w:rsid w:val="00007CDC"/>
    <w:rsid w:val="00010FE5"/>
    <w:rsid w:val="00011B28"/>
    <w:rsid w:val="000158D7"/>
    <w:rsid w:val="00015D15"/>
    <w:rsid w:val="00015F35"/>
    <w:rsid w:val="00017CCA"/>
    <w:rsid w:val="00023837"/>
    <w:rsid w:val="00024277"/>
    <w:rsid w:val="0002564D"/>
    <w:rsid w:val="00025ECA"/>
    <w:rsid w:val="000267BE"/>
    <w:rsid w:val="00026F1A"/>
    <w:rsid w:val="00030594"/>
    <w:rsid w:val="00030783"/>
    <w:rsid w:val="00030B9B"/>
    <w:rsid w:val="0003171C"/>
    <w:rsid w:val="00032344"/>
    <w:rsid w:val="000325B8"/>
    <w:rsid w:val="00033248"/>
    <w:rsid w:val="00034C15"/>
    <w:rsid w:val="00034F7B"/>
    <w:rsid w:val="00036BA1"/>
    <w:rsid w:val="00041C61"/>
    <w:rsid w:val="000422E2"/>
    <w:rsid w:val="00042F22"/>
    <w:rsid w:val="000430BA"/>
    <w:rsid w:val="000444EF"/>
    <w:rsid w:val="00044703"/>
    <w:rsid w:val="00044B53"/>
    <w:rsid w:val="00044D05"/>
    <w:rsid w:val="00052A07"/>
    <w:rsid w:val="000534E3"/>
    <w:rsid w:val="00055191"/>
    <w:rsid w:val="0005534F"/>
    <w:rsid w:val="0005606A"/>
    <w:rsid w:val="0005633D"/>
    <w:rsid w:val="00057117"/>
    <w:rsid w:val="000616E7"/>
    <w:rsid w:val="000634F5"/>
    <w:rsid w:val="0006457C"/>
    <w:rsid w:val="0006487E"/>
    <w:rsid w:val="0006597D"/>
    <w:rsid w:val="00065E1A"/>
    <w:rsid w:val="000709B2"/>
    <w:rsid w:val="00070DBC"/>
    <w:rsid w:val="00075750"/>
    <w:rsid w:val="00077588"/>
    <w:rsid w:val="00077BFF"/>
    <w:rsid w:val="00077E5F"/>
    <w:rsid w:val="0008024D"/>
    <w:rsid w:val="0008036A"/>
    <w:rsid w:val="00081AE6"/>
    <w:rsid w:val="00081B18"/>
    <w:rsid w:val="00082A69"/>
    <w:rsid w:val="00083A98"/>
    <w:rsid w:val="00084072"/>
    <w:rsid w:val="000840A2"/>
    <w:rsid w:val="0008556B"/>
    <w:rsid w:val="000855EB"/>
    <w:rsid w:val="00085B52"/>
    <w:rsid w:val="000860D3"/>
    <w:rsid w:val="000866F2"/>
    <w:rsid w:val="00087250"/>
    <w:rsid w:val="0009009F"/>
    <w:rsid w:val="000903BE"/>
    <w:rsid w:val="00090A87"/>
    <w:rsid w:val="00091557"/>
    <w:rsid w:val="000924C1"/>
    <w:rsid w:val="000924F0"/>
    <w:rsid w:val="00093474"/>
    <w:rsid w:val="0009483F"/>
    <w:rsid w:val="0009510F"/>
    <w:rsid w:val="00095A99"/>
    <w:rsid w:val="0009734F"/>
    <w:rsid w:val="000A066A"/>
    <w:rsid w:val="000A1B7B"/>
    <w:rsid w:val="000A3D1D"/>
    <w:rsid w:val="000A3F3F"/>
    <w:rsid w:val="000A56F2"/>
    <w:rsid w:val="000A7AF4"/>
    <w:rsid w:val="000B03B3"/>
    <w:rsid w:val="000B2719"/>
    <w:rsid w:val="000B3A8F"/>
    <w:rsid w:val="000B4AB9"/>
    <w:rsid w:val="000B58C3"/>
    <w:rsid w:val="000B5C29"/>
    <w:rsid w:val="000B61E9"/>
    <w:rsid w:val="000B6677"/>
    <w:rsid w:val="000C165A"/>
    <w:rsid w:val="000C2E19"/>
    <w:rsid w:val="000C52DA"/>
    <w:rsid w:val="000D0D07"/>
    <w:rsid w:val="000D4797"/>
    <w:rsid w:val="000D7B76"/>
    <w:rsid w:val="000E0527"/>
    <w:rsid w:val="000E094F"/>
    <w:rsid w:val="000E1E92"/>
    <w:rsid w:val="000E49E1"/>
    <w:rsid w:val="000E7572"/>
    <w:rsid w:val="000F06D6"/>
    <w:rsid w:val="000F0BFD"/>
    <w:rsid w:val="000F0EB1"/>
    <w:rsid w:val="000F1106"/>
    <w:rsid w:val="000F282A"/>
    <w:rsid w:val="000F3BE9"/>
    <w:rsid w:val="000F3F6C"/>
    <w:rsid w:val="000F6DF3"/>
    <w:rsid w:val="000F72AB"/>
    <w:rsid w:val="000F7A60"/>
    <w:rsid w:val="001005FF"/>
    <w:rsid w:val="00104206"/>
    <w:rsid w:val="001062FB"/>
    <w:rsid w:val="001063E6"/>
    <w:rsid w:val="00106C59"/>
    <w:rsid w:val="00106EDA"/>
    <w:rsid w:val="00112D0E"/>
    <w:rsid w:val="00113CF4"/>
    <w:rsid w:val="001153EA"/>
    <w:rsid w:val="00115643"/>
    <w:rsid w:val="001166D1"/>
    <w:rsid w:val="00116765"/>
    <w:rsid w:val="001219F5"/>
    <w:rsid w:val="00121A20"/>
    <w:rsid w:val="0012377F"/>
    <w:rsid w:val="00124314"/>
    <w:rsid w:val="001258D4"/>
    <w:rsid w:val="00126B4A"/>
    <w:rsid w:val="00132FD0"/>
    <w:rsid w:val="001344C0"/>
    <w:rsid w:val="001346FA"/>
    <w:rsid w:val="00135252"/>
    <w:rsid w:val="00136684"/>
    <w:rsid w:val="00137AB5"/>
    <w:rsid w:val="00137F0B"/>
    <w:rsid w:val="00143BE7"/>
    <w:rsid w:val="001473FB"/>
    <w:rsid w:val="00151E23"/>
    <w:rsid w:val="001526E0"/>
    <w:rsid w:val="001535F0"/>
    <w:rsid w:val="001551B5"/>
    <w:rsid w:val="00155A47"/>
    <w:rsid w:val="00161398"/>
    <w:rsid w:val="00161A52"/>
    <w:rsid w:val="00161F05"/>
    <w:rsid w:val="00162E1B"/>
    <w:rsid w:val="00162F1F"/>
    <w:rsid w:val="001659C1"/>
    <w:rsid w:val="001676C8"/>
    <w:rsid w:val="001726BF"/>
    <w:rsid w:val="00172A65"/>
    <w:rsid w:val="00173A8E"/>
    <w:rsid w:val="0017502C"/>
    <w:rsid w:val="00175D4D"/>
    <w:rsid w:val="00180F43"/>
    <w:rsid w:val="0018143F"/>
    <w:rsid w:val="00181C3D"/>
    <w:rsid w:val="00181FF8"/>
    <w:rsid w:val="0018439E"/>
    <w:rsid w:val="00190AC1"/>
    <w:rsid w:val="00191D68"/>
    <w:rsid w:val="0019341A"/>
    <w:rsid w:val="00195368"/>
    <w:rsid w:val="00195744"/>
    <w:rsid w:val="0019729D"/>
    <w:rsid w:val="00197425"/>
    <w:rsid w:val="00197DF9"/>
    <w:rsid w:val="001A042A"/>
    <w:rsid w:val="001A1987"/>
    <w:rsid w:val="001A2564"/>
    <w:rsid w:val="001A6173"/>
    <w:rsid w:val="001A6CBA"/>
    <w:rsid w:val="001B0D97"/>
    <w:rsid w:val="001B2E19"/>
    <w:rsid w:val="001B55CF"/>
    <w:rsid w:val="001B5A5D"/>
    <w:rsid w:val="001B762D"/>
    <w:rsid w:val="001C145F"/>
    <w:rsid w:val="001C1CE5"/>
    <w:rsid w:val="001C3D2A"/>
    <w:rsid w:val="001C42BE"/>
    <w:rsid w:val="001C79DC"/>
    <w:rsid w:val="001D0D66"/>
    <w:rsid w:val="001D51BA"/>
    <w:rsid w:val="001D53E7"/>
    <w:rsid w:val="001D54BB"/>
    <w:rsid w:val="001D5C77"/>
    <w:rsid w:val="001D6342"/>
    <w:rsid w:val="001D6A3A"/>
    <w:rsid w:val="001D6D53"/>
    <w:rsid w:val="001D6F8C"/>
    <w:rsid w:val="001D77D8"/>
    <w:rsid w:val="001E32C0"/>
    <w:rsid w:val="001E58E2"/>
    <w:rsid w:val="001E7AED"/>
    <w:rsid w:val="001F19DC"/>
    <w:rsid w:val="001F3916"/>
    <w:rsid w:val="001F54C5"/>
    <w:rsid w:val="001F662C"/>
    <w:rsid w:val="001F7074"/>
    <w:rsid w:val="001F7CAB"/>
    <w:rsid w:val="00200490"/>
    <w:rsid w:val="00201823"/>
    <w:rsid w:val="00201F3A"/>
    <w:rsid w:val="00203F96"/>
    <w:rsid w:val="00206904"/>
    <w:rsid w:val="002069B2"/>
    <w:rsid w:val="002072C2"/>
    <w:rsid w:val="002076E9"/>
    <w:rsid w:val="00207FA3"/>
    <w:rsid w:val="00210548"/>
    <w:rsid w:val="002135C5"/>
    <w:rsid w:val="00213F43"/>
    <w:rsid w:val="00214580"/>
    <w:rsid w:val="00214DA8"/>
    <w:rsid w:val="00215423"/>
    <w:rsid w:val="00215697"/>
    <w:rsid w:val="002158FA"/>
    <w:rsid w:val="00217D80"/>
    <w:rsid w:val="00220600"/>
    <w:rsid w:val="00220B5A"/>
    <w:rsid w:val="00220D93"/>
    <w:rsid w:val="002224DB"/>
    <w:rsid w:val="002225CD"/>
    <w:rsid w:val="00223BF2"/>
    <w:rsid w:val="00223FCB"/>
    <w:rsid w:val="002252C3"/>
    <w:rsid w:val="00225C54"/>
    <w:rsid w:val="00230765"/>
    <w:rsid w:val="00230B6E"/>
    <w:rsid w:val="00230D18"/>
    <w:rsid w:val="002319E4"/>
    <w:rsid w:val="0023248F"/>
    <w:rsid w:val="00235632"/>
    <w:rsid w:val="00235872"/>
    <w:rsid w:val="00235DC0"/>
    <w:rsid w:val="0023666B"/>
    <w:rsid w:val="00241559"/>
    <w:rsid w:val="00242ABB"/>
    <w:rsid w:val="002435B3"/>
    <w:rsid w:val="002458EB"/>
    <w:rsid w:val="00245C3B"/>
    <w:rsid w:val="002500C8"/>
    <w:rsid w:val="00252845"/>
    <w:rsid w:val="00252FD7"/>
    <w:rsid w:val="00254C5B"/>
    <w:rsid w:val="00256581"/>
    <w:rsid w:val="00256990"/>
    <w:rsid w:val="00256FF6"/>
    <w:rsid w:val="00257543"/>
    <w:rsid w:val="002603A8"/>
    <w:rsid w:val="002617E7"/>
    <w:rsid w:val="00261811"/>
    <w:rsid w:val="0026346A"/>
    <w:rsid w:val="00264228"/>
    <w:rsid w:val="00264334"/>
    <w:rsid w:val="0026473E"/>
    <w:rsid w:val="00264D9F"/>
    <w:rsid w:val="00265EBB"/>
    <w:rsid w:val="00266214"/>
    <w:rsid w:val="00267354"/>
    <w:rsid w:val="00267C83"/>
    <w:rsid w:val="0027144F"/>
    <w:rsid w:val="00271813"/>
    <w:rsid w:val="00271F3A"/>
    <w:rsid w:val="0027222C"/>
    <w:rsid w:val="00273278"/>
    <w:rsid w:val="002737F4"/>
    <w:rsid w:val="0027664B"/>
    <w:rsid w:val="00277B9E"/>
    <w:rsid w:val="002805F5"/>
    <w:rsid w:val="00280751"/>
    <w:rsid w:val="002807C9"/>
    <w:rsid w:val="0028280A"/>
    <w:rsid w:val="00285B2D"/>
    <w:rsid w:val="00286ACD"/>
    <w:rsid w:val="00287838"/>
    <w:rsid w:val="002879E9"/>
    <w:rsid w:val="002907B5"/>
    <w:rsid w:val="002911CE"/>
    <w:rsid w:val="00292EB7"/>
    <w:rsid w:val="002933F0"/>
    <w:rsid w:val="002938F4"/>
    <w:rsid w:val="00296227"/>
    <w:rsid w:val="00296F44"/>
    <w:rsid w:val="0029777D"/>
    <w:rsid w:val="002A055E"/>
    <w:rsid w:val="002A1CDB"/>
    <w:rsid w:val="002A1D4E"/>
    <w:rsid w:val="002A2869"/>
    <w:rsid w:val="002A38F2"/>
    <w:rsid w:val="002A3901"/>
    <w:rsid w:val="002A4BF7"/>
    <w:rsid w:val="002A578E"/>
    <w:rsid w:val="002A6FBC"/>
    <w:rsid w:val="002B0E00"/>
    <w:rsid w:val="002B24D6"/>
    <w:rsid w:val="002B4EBC"/>
    <w:rsid w:val="002B68FB"/>
    <w:rsid w:val="002C2353"/>
    <w:rsid w:val="002C41E6"/>
    <w:rsid w:val="002C532E"/>
    <w:rsid w:val="002C57CA"/>
    <w:rsid w:val="002C6C64"/>
    <w:rsid w:val="002D00FD"/>
    <w:rsid w:val="002D071A"/>
    <w:rsid w:val="002D28DC"/>
    <w:rsid w:val="002D34B2"/>
    <w:rsid w:val="002D468B"/>
    <w:rsid w:val="002D48B0"/>
    <w:rsid w:val="002D5B37"/>
    <w:rsid w:val="002D624A"/>
    <w:rsid w:val="002D7637"/>
    <w:rsid w:val="002E04D9"/>
    <w:rsid w:val="002E0D42"/>
    <w:rsid w:val="002E17F2"/>
    <w:rsid w:val="002E41D7"/>
    <w:rsid w:val="002E63DC"/>
    <w:rsid w:val="002E6656"/>
    <w:rsid w:val="002E7712"/>
    <w:rsid w:val="002E7940"/>
    <w:rsid w:val="002E7CAE"/>
    <w:rsid w:val="002F0378"/>
    <w:rsid w:val="002F13E4"/>
    <w:rsid w:val="002F2771"/>
    <w:rsid w:val="002F37A9"/>
    <w:rsid w:val="002F449E"/>
    <w:rsid w:val="002F56A7"/>
    <w:rsid w:val="002F5F47"/>
    <w:rsid w:val="002F6729"/>
    <w:rsid w:val="002F6ABF"/>
    <w:rsid w:val="002F7BE5"/>
    <w:rsid w:val="00301CE6"/>
    <w:rsid w:val="0030256B"/>
    <w:rsid w:val="00302AE1"/>
    <w:rsid w:val="0030306B"/>
    <w:rsid w:val="003034D8"/>
    <w:rsid w:val="00303556"/>
    <w:rsid w:val="0030501F"/>
    <w:rsid w:val="00307BA1"/>
    <w:rsid w:val="00311702"/>
    <w:rsid w:val="00311E82"/>
    <w:rsid w:val="003138DA"/>
    <w:rsid w:val="00313FD6"/>
    <w:rsid w:val="003143BD"/>
    <w:rsid w:val="00314D73"/>
    <w:rsid w:val="00315363"/>
    <w:rsid w:val="00316AF6"/>
    <w:rsid w:val="00320160"/>
    <w:rsid w:val="003203ED"/>
    <w:rsid w:val="00320B9D"/>
    <w:rsid w:val="00322C9F"/>
    <w:rsid w:val="003245EC"/>
    <w:rsid w:val="00324D23"/>
    <w:rsid w:val="00326601"/>
    <w:rsid w:val="003277D9"/>
    <w:rsid w:val="00331751"/>
    <w:rsid w:val="00334579"/>
    <w:rsid w:val="00335858"/>
    <w:rsid w:val="00336BDA"/>
    <w:rsid w:val="003402E6"/>
    <w:rsid w:val="003412D8"/>
    <w:rsid w:val="00342BD7"/>
    <w:rsid w:val="00346DB5"/>
    <w:rsid w:val="003477B1"/>
    <w:rsid w:val="00357380"/>
    <w:rsid w:val="003602D9"/>
    <w:rsid w:val="003604CE"/>
    <w:rsid w:val="00360C2E"/>
    <w:rsid w:val="003636C2"/>
    <w:rsid w:val="00363B56"/>
    <w:rsid w:val="00363BBB"/>
    <w:rsid w:val="00367730"/>
    <w:rsid w:val="00370B24"/>
    <w:rsid w:val="00370E47"/>
    <w:rsid w:val="00372479"/>
    <w:rsid w:val="00373E22"/>
    <w:rsid w:val="003742AC"/>
    <w:rsid w:val="00375D92"/>
    <w:rsid w:val="00376C5E"/>
    <w:rsid w:val="00376FBF"/>
    <w:rsid w:val="00377CE1"/>
    <w:rsid w:val="00381D74"/>
    <w:rsid w:val="0038289D"/>
    <w:rsid w:val="003848CD"/>
    <w:rsid w:val="00385B59"/>
    <w:rsid w:val="00385BF0"/>
    <w:rsid w:val="00386A83"/>
    <w:rsid w:val="0039062A"/>
    <w:rsid w:val="003911F1"/>
    <w:rsid w:val="0039170D"/>
    <w:rsid w:val="0039186F"/>
    <w:rsid w:val="00392DE4"/>
    <w:rsid w:val="003939FF"/>
    <w:rsid w:val="003945C6"/>
    <w:rsid w:val="003948ED"/>
    <w:rsid w:val="003A2223"/>
    <w:rsid w:val="003A2A0F"/>
    <w:rsid w:val="003A38BB"/>
    <w:rsid w:val="003A45A1"/>
    <w:rsid w:val="003A4ED4"/>
    <w:rsid w:val="003A5B0A"/>
    <w:rsid w:val="003A6BAC"/>
    <w:rsid w:val="003A70A4"/>
    <w:rsid w:val="003A760F"/>
    <w:rsid w:val="003A790F"/>
    <w:rsid w:val="003A7EF3"/>
    <w:rsid w:val="003B159C"/>
    <w:rsid w:val="003B1E5A"/>
    <w:rsid w:val="003B20E6"/>
    <w:rsid w:val="003B369F"/>
    <w:rsid w:val="003B36A3"/>
    <w:rsid w:val="003B4374"/>
    <w:rsid w:val="003B4D81"/>
    <w:rsid w:val="003B64BB"/>
    <w:rsid w:val="003B7FE5"/>
    <w:rsid w:val="003C11C8"/>
    <w:rsid w:val="003C2702"/>
    <w:rsid w:val="003C6307"/>
    <w:rsid w:val="003C6BA1"/>
    <w:rsid w:val="003C7076"/>
    <w:rsid w:val="003C7806"/>
    <w:rsid w:val="003D0B61"/>
    <w:rsid w:val="003D109F"/>
    <w:rsid w:val="003D15D8"/>
    <w:rsid w:val="003D2478"/>
    <w:rsid w:val="003D3C45"/>
    <w:rsid w:val="003D5B1F"/>
    <w:rsid w:val="003D7399"/>
    <w:rsid w:val="003E15FA"/>
    <w:rsid w:val="003E1667"/>
    <w:rsid w:val="003E4DAA"/>
    <w:rsid w:val="003E55E4"/>
    <w:rsid w:val="003E5D8B"/>
    <w:rsid w:val="003E74E3"/>
    <w:rsid w:val="003E77A5"/>
    <w:rsid w:val="003F05C7"/>
    <w:rsid w:val="003F28A0"/>
    <w:rsid w:val="003F2CD4"/>
    <w:rsid w:val="003F400E"/>
    <w:rsid w:val="003F433B"/>
    <w:rsid w:val="003F556E"/>
    <w:rsid w:val="003F6BBE"/>
    <w:rsid w:val="003F7D0E"/>
    <w:rsid w:val="004000E8"/>
    <w:rsid w:val="004012D5"/>
    <w:rsid w:val="00402E2B"/>
    <w:rsid w:val="0040512B"/>
    <w:rsid w:val="00405CA5"/>
    <w:rsid w:val="00407CD3"/>
    <w:rsid w:val="00410134"/>
    <w:rsid w:val="00410B72"/>
    <w:rsid w:val="00410F18"/>
    <w:rsid w:val="00411327"/>
    <w:rsid w:val="0041263E"/>
    <w:rsid w:val="00412919"/>
    <w:rsid w:val="0041357B"/>
    <w:rsid w:val="00413AAC"/>
    <w:rsid w:val="00413E92"/>
    <w:rsid w:val="00421105"/>
    <w:rsid w:val="00422AA4"/>
    <w:rsid w:val="004242F4"/>
    <w:rsid w:val="00427248"/>
    <w:rsid w:val="00427704"/>
    <w:rsid w:val="00427B31"/>
    <w:rsid w:val="0043208F"/>
    <w:rsid w:val="00432ECF"/>
    <w:rsid w:val="00433C6A"/>
    <w:rsid w:val="004349C1"/>
    <w:rsid w:val="004359DC"/>
    <w:rsid w:val="00436177"/>
    <w:rsid w:val="004361F8"/>
    <w:rsid w:val="004365D0"/>
    <w:rsid w:val="004372D1"/>
    <w:rsid w:val="00437447"/>
    <w:rsid w:val="004374B1"/>
    <w:rsid w:val="00440DED"/>
    <w:rsid w:val="00441A5D"/>
    <w:rsid w:val="00441A92"/>
    <w:rsid w:val="004431DC"/>
    <w:rsid w:val="00444F56"/>
    <w:rsid w:val="00446488"/>
    <w:rsid w:val="004517AA"/>
    <w:rsid w:val="004519DA"/>
    <w:rsid w:val="00452CAC"/>
    <w:rsid w:val="0045375E"/>
    <w:rsid w:val="00457362"/>
    <w:rsid w:val="00457565"/>
    <w:rsid w:val="00457B71"/>
    <w:rsid w:val="00457CB3"/>
    <w:rsid w:val="0046160A"/>
    <w:rsid w:val="00464689"/>
    <w:rsid w:val="004661F1"/>
    <w:rsid w:val="004669E2"/>
    <w:rsid w:val="00470C31"/>
    <w:rsid w:val="00471408"/>
    <w:rsid w:val="00471DE0"/>
    <w:rsid w:val="00472860"/>
    <w:rsid w:val="004734D0"/>
    <w:rsid w:val="00473501"/>
    <w:rsid w:val="0047556B"/>
    <w:rsid w:val="004762B3"/>
    <w:rsid w:val="0047684C"/>
    <w:rsid w:val="00476AC3"/>
    <w:rsid w:val="00477768"/>
    <w:rsid w:val="00480DA8"/>
    <w:rsid w:val="004816BB"/>
    <w:rsid w:val="00481D23"/>
    <w:rsid w:val="00482083"/>
    <w:rsid w:val="004827A0"/>
    <w:rsid w:val="0049143F"/>
    <w:rsid w:val="00491AA9"/>
    <w:rsid w:val="00492B7C"/>
    <w:rsid w:val="00492BC5"/>
    <w:rsid w:val="0049455A"/>
    <w:rsid w:val="004964F1"/>
    <w:rsid w:val="00497574"/>
    <w:rsid w:val="004A16BC"/>
    <w:rsid w:val="004A2B94"/>
    <w:rsid w:val="004A6E54"/>
    <w:rsid w:val="004B0A95"/>
    <w:rsid w:val="004B3EB8"/>
    <w:rsid w:val="004B411A"/>
    <w:rsid w:val="004B598C"/>
    <w:rsid w:val="004B6F6A"/>
    <w:rsid w:val="004B6FC1"/>
    <w:rsid w:val="004B7C0C"/>
    <w:rsid w:val="004C177A"/>
    <w:rsid w:val="004C2B98"/>
    <w:rsid w:val="004C3898"/>
    <w:rsid w:val="004C4E32"/>
    <w:rsid w:val="004C5568"/>
    <w:rsid w:val="004D36B1"/>
    <w:rsid w:val="004D4F2B"/>
    <w:rsid w:val="004D5F14"/>
    <w:rsid w:val="004D61DA"/>
    <w:rsid w:val="004D7EBD"/>
    <w:rsid w:val="004E1B57"/>
    <w:rsid w:val="004E2680"/>
    <w:rsid w:val="004E28F9"/>
    <w:rsid w:val="004E2958"/>
    <w:rsid w:val="004E2A25"/>
    <w:rsid w:val="004E462E"/>
    <w:rsid w:val="004E56DC"/>
    <w:rsid w:val="004E6A17"/>
    <w:rsid w:val="004E76F4"/>
    <w:rsid w:val="004F0B4E"/>
    <w:rsid w:val="004F0B6C"/>
    <w:rsid w:val="004F12FC"/>
    <w:rsid w:val="004F2078"/>
    <w:rsid w:val="004F31AD"/>
    <w:rsid w:val="004F3770"/>
    <w:rsid w:val="004F4CF6"/>
    <w:rsid w:val="004F4DA3"/>
    <w:rsid w:val="004F7E0A"/>
    <w:rsid w:val="00500614"/>
    <w:rsid w:val="005013A3"/>
    <w:rsid w:val="0050429E"/>
    <w:rsid w:val="00506557"/>
    <w:rsid w:val="0050677A"/>
    <w:rsid w:val="0050782D"/>
    <w:rsid w:val="005108D8"/>
    <w:rsid w:val="005116A5"/>
    <w:rsid w:val="005116F9"/>
    <w:rsid w:val="0051304D"/>
    <w:rsid w:val="005130D7"/>
    <w:rsid w:val="005133E4"/>
    <w:rsid w:val="005153A7"/>
    <w:rsid w:val="00520F15"/>
    <w:rsid w:val="0052125F"/>
    <w:rsid w:val="005219CF"/>
    <w:rsid w:val="00522E6E"/>
    <w:rsid w:val="00522EE0"/>
    <w:rsid w:val="00524B0D"/>
    <w:rsid w:val="00526B34"/>
    <w:rsid w:val="005278E9"/>
    <w:rsid w:val="00530226"/>
    <w:rsid w:val="00533222"/>
    <w:rsid w:val="00533278"/>
    <w:rsid w:val="00534B59"/>
    <w:rsid w:val="00536759"/>
    <w:rsid w:val="00537C62"/>
    <w:rsid w:val="005411D1"/>
    <w:rsid w:val="00541FDF"/>
    <w:rsid w:val="00542543"/>
    <w:rsid w:val="00544829"/>
    <w:rsid w:val="0054498C"/>
    <w:rsid w:val="0054514E"/>
    <w:rsid w:val="00546970"/>
    <w:rsid w:val="00551375"/>
    <w:rsid w:val="00553B14"/>
    <w:rsid w:val="005548B7"/>
    <w:rsid w:val="00554E19"/>
    <w:rsid w:val="00556F3B"/>
    <w:rsid w:val="0056121F"/>
    <w:rsid w:val="005637C1"/>
    <w:rsid w:val="005640F2"/>
    <w:rsid w:val="00564439"/>
    <w:rsid w:val="005661C7"/>
    <w:rsid w:val="005665B6"/>
    <w:rsid w:val="00567782"/>
    <w:rsid w:val="00572505"/>
    <w:rsid w:val="00582809"/>
    <w:rsid w:val="00584F8C"/>
    <w:rsid w:val="00585381"/>
    <w:rsid w:val="005855C0"/>
    <w:rsid w:val="00586AE1"/>
    <w:rsid w:val="00587160"/>
    <w:rsid w:val="005875D6"/>
    <w:rsid w:val="0058798C"/>
    <w:rsid w:val="005900FA"/>
    <w:rsid w:val="005935A4"/>
    <w:rsid w:val="005948C2"/>
    <w:rsid w:val="00595DCA"/>
    <w:rsid w:val="00596403"/>
    <w:rsid w:val="0059664C"/>
    <w:rsid w:val="00596ACF"/>
    <w:rsid w:val="0059779B"/>
    <w:rsid w:val="005A209A"/>
    <w:rsid w:val="005A2D9F"/>
    <w:rsid w:val="005A2EAE"/>
    <w:rsid w:val="005A3E51"/>
    <w:rsid w:val="005A4EA5"/>
    <w:rsid w:val="005A5F7C"/>
    <w:rsid w:val="005A662D"/>
    <w:rsid w:val="005A7BA4"/>
    <w:rsid w:val="005B0C45"/>
    <w:rsid w:val="005B1409"/>
    <w:rsid w:val="005B145B"/>
    <w:rsid w:val="005B2109"/>
    <w:rsid w:val="005B3523"/>
    <w:rsid w:val="005B35D7"/>
    <w:rsid w:val="005B392A"/>
    <w:rsid w:val="005B3AA3"/>
    <w:rsid w:val="005B4EBA"/>
    <w:rsid w:val="005B6F83"/>
    <w:rsid w:val="005C0A62"/>
    <w:rsid w:val="005C0FF0"/>
    <w:rsid w:val="005C21CC"/>
    <w:rsid w:val="005C2A1E"/>
    <w:rsid w:val="005C4CDB"/>
    <w:rsid w:val="005C560F"/>
    <w:rsid w:val="005C74FB"/>
    <w:rsid w:val="005D0639"/>
    <w:rsid w:val="005D1602"/>
    <w:rsid w:val="005D3279"/>
    <w:rsid w:val="005D74F7"/>
    <w:rsid w:val="005D766A"/>
    <w:rsid w:val="005D7AFA"/>
    <w:rsid w:val="005E385F"/>
    <w:rsid w:val="005E5B81"/>
    <w:rsid w:val="005E63BB"/>
    <w:rsid w:val="005E77A5"/>
    <w:rsid w:val="005F1144"/>
    <w:rsid w:val="005F2CB1"/>
    <w:rsid w:val="005F3025"/>
    <w:rsid w:val="005F585F"/>
    <w:rsid w:val="005F618C"/>
    <w:rsid w:val="005F6506"/>
    <w:rsid w:val="005F70BD"/>
    <w:rsid w:val="0060093C"/>
    <w:rsid w:val="00600DAE"/>
    <w:rsid w:val="00600F45"/>
    <w:rsid w:val="0060163F"/>
    <w:rsid w:val="00602741"/>
    <w:rsid w:val="0060283C"/>
    <w:rsid w:val="00604F14"/>
    <w:rsid w:val="006062F1"/>
    <w:rsid w:val="006114C1"/>
    <w:rsid w:val="006116EA"/>
    <w:rsid w:val="00611B83"/>
    <w:rsid w:val="0061260F"/>
    <w:rsid w:val="00612DF1"/>
    <w:rsid w:val="00613257"/>
    <w:rsid w:val="00616A45"/>
    <w:rsid w:val="00620A71"/>
    <w:rsid w:val="00620C26"/>
    <w:rsid w:val="00620D80"/>
    <w:rsid w:val="00621240"/>
    <w:rsid w:val="006234A6"/>
    <w:rsid w:val="00626C7E"/>
    <w:rsid w:val="00630001"/>
    <w:rsid w:val="006302FB"/>
    <w:rsid w:val="006311B3"/>
    <w:rsid w:val="0063284C"/>
    <w:rsid w:val="0063349B"/>
    <w:rsid w:val="00636398"/>
    <w:rsid w:val="006368D3"/>
    <w:rsid w:val="00636F83"/>
    <w:rsid w:val="006377D9"/>
    <w:rsid w:val="006377EC"/>
    <w:rsid w:val="0064151F"/>
    <w:rsid w:val="00641533"/>
    <w:rsid w:val="0064208D"/>
    <w:rsid w:val="00642139"/>
    <w:rsid w:val="00643475"/>
    <w:rsid w:val="0064396A"/>
    <w:rsid w:val="0064624E"/>
    <w:rsid w:val="00650AB9"/>
    <w:rsid w:val="006533FC"/>
    <w:rsid w:val="00653468"/>
    <w:rsid w:val="0065525C"/>
    <w:rsid w:val="00655733"/>
    <w:rsid w:val="00655ACD"/>
    <w:rsid w:val="00656A92"/>
    <w:rsid w:val="00656DDE"/>
    <w:rsid w:val="0066011D"/>
    <w:rsid w:val="0066053A"/>
    <w:rsid w:val="006607C0"/>
    <w:rsid w:val="006613A6"/>
    <w:rsid w:val="006627A2"/>
    <w:rsid w:val="00662F29"/>
    <w:rsid w:val="006634E6"/>
    <w:rsid w:val="00663FA8"/>
    <w:rsid w:val="006655EE"/>
    <w:rsid w:val="0066599E"/>
    <w:rsid w:val="00666425"/>
    <w:rsid w:val="00667E5E"/>
    <w:rsid w:val="00667EE7"/>
    <w:rsid w:val="00670922"/>
    <w:rsid w:val="00670BE1"/>
    <w:rsid w:val="0067218F"/>
    <w:rsid w:val="006729DF"/>
    <w:rsid w:val="00672F1E"/>
    <w:rsid w:val="006741F2"/>
    <w:rsid w:val="00674CC3"/>
    <w:rsid w:val="00675C72"/>
    <w:rsid w:val="006771F9"/>
    <w:rsid w:val="006776D7"/>
    <w:rsid w:val="00681003"/>
    <w:rsid w:val="006817C9"/>
    <w:rsid w:val="00683171"/>
    <w:rsid w:val="00683ECE"/>
    <w:rsid w:val="006917CF"/>
    <w:rsid w:val="006946D8"/>
    <w:rsid w:val="00695FC2"/>
    <w:rsid w:val="00696949"/>
    <w:rsid w:val="00697052"/>
    <w:rsid w:val="006A191A"/>
    <w:rsid w:val="006A23A2"/>
    <w:rsid w:val="006A2F08"/>
    <w:rsid w:val="006A46FB"/>
    <w:rsid w:val="006A5E28"/>
    <w:rsid w:val="006A654D"/>
    <w:rsid w:val="006A697B"/>
    <w:rsid w:val="006A79DF"/>
    <w:rsid w:val="006A7AFF"/>
    <w:rsid w:val="006B0137"/>
    <w:rsid w:val="006B05F5"/>
    <w:rsid w:val="006B1816"/>
    <w:rsid w:val="006B2099"/>
    <w:rsid w:val="006B2DF3"/>
    <w:rsid w:val="006B50CF"/>
    <w:rsid w:val="006C00BE"/>
    <w:rsid w:val="006C03B8"/>
    <w:rsid w:val="006C2F26"/>
    <w:rsid w:val="006C5D82"/>
    <w:rsid w:val="006C5EC9"/>
    <w:rsid w:val="006C6059"/>
    <w:rsid w:val="006C6D28"/>
    <w:rsid w:val="006C7522"/>
    <w:rsid w:val="006D4D15"/>
    <w:rsid w:val="006D6DD1"/>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14A"/>
    <w:rsid w:val="00702869"/>
    <w:rsid w:val="00703222"/>
    <w:rsid w:val="0070346E"/>
    <w:rsid w:val="00704400"/>
    <w:rsid w:val="00704EDB"/>
    <w:rsid w:val="00706101"/>
    <w:rsid w:val="00707072"/>
    <w:rsid w:val="00707D61"/>
    <w:rsid w:val="00710913"/>
    <w:rsid w:val="00712287"/>
    <w:rsid w:val="00712471"/>
    <w:rsid w:val="00712772"/>
    <w:rsid w:val="007148D3"/>
    <w:rsid w:val="00715B9A"/>
    <w:rsid w:val="00716F0D"/>
    <w:rsid w:val="00717EE0"/>
    <w:rsid w:val="007206C8"/>
    <w:rsid w:val="00721B32"/>
    <w:rsid w:val="007257D0"/>
    <w:rsid w:val="00726EA6"/>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228"/>
    <w:rsid w:val="00751678"/>
    <w:rsid w:val="00753073"/>
    <w:rsid w:val="00754561"/>
    <w:rsid w:val="007550A4"/>
    <w:rsid w:val="007571E1"/>
    <w:rsid w:val="007604B2"/>
    <w:rsid w:val="00760703"/>
    <w:rsid w:val="0076159B"/>
    <w:rsid w:val="00761E1D"/>
    <w:rsid w:val="00762C84"/>
    <w:rsid w:val="00764EF2"/>
    <w:rsid w:val="00765281"/>
    <w:rsid w:val="00766BAD"/>
    <w:rsid w:val="00767B2E"/>
    <w:rsid w:val="007729A2"/>
    <w:rsid w:val="007738A5"/>
    <w:rsid w:val="00774E2D"/>
    <w:rsid w:val="0077548E"/>
    <w:rsid w:val="007755F2"/>
    <w:rsid w:val="00775995"/>
    <w:rsid w:val="00776971"/>
    <w:rsid w:val="00780A80"/>
    <w:rsid w:val="0078169B"/>
    <w:rsid w:val="0078177E"/>
    <w:rsid w:val="007824F5"/>
    <w:rsid w:val="0078304C"/>
    <w:rsid w:val="00783673"/>
    <w:rsid w:val="00783BD1"/>
    <w:rsid w:val="00785490"/>
    <w:rsid w:val="00787105"/>
    <w:rsid w:val="0079093C"/>
    <w:rsid w:val="007925EA"/>
    <w:rsid w:val="007928DD"/>
    <w:rsid w:val="00793765"/>
    <w:rsid w:val="00793CD8"/>
    <w:rsid w:val="00794552"/>
    <w:rsid w:val="007950DB"/>
    <w:rsid w:val="00795C92"/>
    <w:rsid w:val="00796231"/>
    <w:rsid w:val="00796BE5"/>
    <w:rsid w:val="00797173"/>
    <w:rsid w:val="007A128A"/>
    <w:rsid w:val="007A1CB3"/>
    <w:rsid w:val="007A306F"/>
    <w:rsid w:val="007A43A6"/>
    <w:rsid w:val="007A44B6"/>
    <w:rsid w:val="007A4ED9"/>
    <w:rsid w:val="007A58A6"/>
    <w:rsid w:val="007A753D"/>
    <w:rsid w:val="007B0FBF"/>
    <w:rsid w:val="007B20A2"/>
    <w:rsid w:val="007B2399"/>
    <w:rsid w:val="007B23C8"/>
    <w:rsid w:val="007B23E1"/>
    <w:rsid w:val="007B3BA7"/>
    <w:rsid w:val="007B3D2D"/>
    <w:rsid w:val="007B50AE"/>
    <w:rsid w:val="007B51DF"/>
    <w:rsid w:val="007B5FF2"/>
    <w:rsid w:val="007B65A6"/>
    <w:rsid w:val="007B78B1"/>
    <w:rsid w:val="007C00E2"/>
    <w:rsid w:val="007C05DD"/>
    <w:rsid w:val="007C3D18"/>
    <w:rsid w:val="007C45F9"/>
    <w:rsid w:val="007C5582"/>
    <w:rsid w:val="007C5E30"/>
    <w:rsid w:val="007C60BF"/>
    <w:rsid w:val="007C64CE"/>
    <w:rsid w:val="007C6A07"/>
    <w:rsid w:val="007C75A1"/>
    <w:rsid w:val="007C77A5"/>
    <w:rsid w:val="007D0277"/>
    <w:rsid w:val="007D04E5"/>
    <w:rsid w:val="007D4A14"/>
    <w:rsid w:val="007D5901"/>
    <w:rsid w:val="007D7526"/>
    <w:rsid w:val="007E3A68"/>
    <w:rsid w:val="007E439F"/>
    <w:rsid w:val="007E4610"/>
    <w:rsid w:val="007E4715"/>
    <w:rsid w:val="007E505B"/>
    <w:rsid w:val="007E7091"/>
    <w:rsid w:val="007F0D3F"/>
    <w:rsid w:val="007F1BE5"/>
    <w:rsid w:val="007F5602"/>
    <w:rsid w:val="007F694E"/>
    <w:rsid w:val="00803FAE"/>
    <w:rsid w:val="00804020"/>
    <w:rsid w:val="0080605F"/>
    <w:rsid w:val="00806E1D"/>
    <w:rsid w:val="00807786"/>
    <w:rsid w:val="00810500"/>
    <w:rsid w:val="008107F4"/>
    <w:rsid w:val="00811FCB"/>
    <w:rsid w:val="00814167"/>
    <w:rsid w:val="00814544"/>
    <w:rsid w:val="008158D6"/>
    <w:rsid w:val="00817196"/>
    <w:rsid w:val="00817D50"/>
    <w:rsid w:val="008226DD"/>
    <w:rsid w:val="008235DB"/>
    <w:rsid w:val="00824AB4"/>
    <w:rsid w:val="00825C42"/>
    <w:rsid w:val="00825D25"/>
    <w:rsid w:val="00827B7D"/>
    <w:rsid w:val="00827D6F"/>
    <w:rsid w:val="008314F2"/>
    <w:rsid w:val="0083244A"/>
    <w:rsid w:val="00834D8C"/>
    <w:rsid w:val="008376AC"/>
    <w:rsid w:val="008431F2"/>
    <w:rsid w:val="00843743"/>
    <w:rsid w:val="00843D56"/>
    <w:rsid w:val="008444E8"/>
    <w:rsid w:val="00844AF6"/>
    <w:rsid w:val="00844E80"/>
    <w:rsid w:val="008450B5"/>
    <w:rsid w:val="00846FE7"/>
    <w:rsid w:val="00847062"/>
    <w:rsid w:val="008553C7"/>
    <w:rsid w:val="00856911"/>
    <w:rsid w:val="00856F34"/>
    <w:rsid w:val="008602C7"/>
    <w:rsid w:val="00860C7F"/>
    <w:rsid w:val="00861556"/>
    <w:rsid w:val="008625B1"/>
    <w:rsid w:val="00862C67"/>
    <w:rsid w:val="008677FD"/>
    <w:rsid w:val="008706D4"/>
    <w:rsid w:val="00870F8A"/>
    <w:rsid w:val="008719A4"/>
    <w:rsid w:val="00871D23"/>
    <w:rsid w:val="008720EE"/>
    <w:rsid w:val="00872D34"/>
    <w:rsid w:val="00874312"/>
    <w:rsid w:val="0087437C"/>
    <w:rsid w:val="00875CD7"/>
    <w:rsid w:val="00876B4D"/>
    <w:rsid w:val="00877F18"/>
    <w:rsid w:val="00881AC7"/>
    <w:rsid w:val="00882B66"/>
    <w:rsid w:val="00885C9B"/>
    <w:rsid w:val="00891C4F"/>
    <w:rsid w:val="00892133"/>
    <w:rsid w:val="008941E3"/>
    <w:rsid w:val="00894A88"/>
    <w:rsid w:val="00895386"/>
    <w:rsid w:val="00896394"/>
    <w:rsid w:val="00897256"/>
    <w:rsid w:val="008A21FF"/>
    <w:rsid w:val="008A2CE2"/>
    <w:rsid w:val="008A30AC"/>
    <w:rsid w:val="008A44B8"/>
    <w:rsid w:val="008A49E0"/>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9E0"/>
    <w:rsid w:val="008D6D1A"/>
    <w:rsid w:val="008E065E"/>
    <w:rsid w:val="008E0927"/>
    <w:rsid w:val="008E1909"/>
    <w:rsid w:val="008E2D36"/>
    <w:rsid w:val="008E4CBF"/>
    <w:rsid w:val="008F0036"/>
    <w:rsid w:val="008F0F40"/>
    <w:rsid w:val="008F17C1"/>
    <w:rsid w:val="008F1C4E"/>
    <w:rsid w:val="008F1EAB"/>
    <w:rsid w:val="008F33DC"/>
    <w:rsid w:val="008F43B7"/>
    <w:rsid w:val="008F477F"/>
    <w:rsid w:val="008F4A4B"/>
    <w:rsid w:val="008F6858"/>
    <w:rsid w:val="008F7755"/>
    <w:rsid w:val="00901CF2"/>
    <w:rsid w:val="00902350"/>
    <w:rsid w:val="0090336B"/>
    <w:rsid w:val="009053AA"/>
    <w:rsid w:val="00906939"/>
    <w:rsid w:val="009100F1"/>
    <w:rsid w:val="00910B7D"/>
    <w:rsid w:val="00910E87"/>
    <w:rsid w:val="009117F7"/>
    <w:rsid w:val="00911AA0"/>
    <w:rsid w:val="00911DFB"/>
    <w:rsid w:val="009139D9"/>
    <w:rsid w:val="00914A48"/>
    <w:rsid w:val="00914AD8"/>
    <w:rsid w:val="0091543C"/>
    <w:rsid w:val="00916079"/>
    <w:rsid w:val="00917CE9"/>
    <w:rsid w:val="0092075B"/>
    <w:rsid w:val="00920BF2"/>
    <w:rsid w:val="00920EC8"/>
    <w:rsid w:val="00921B33"/>
    <w:rsid w:val="00922010"/>
    <w:rsid w:val="0092530D"/>
    <w:rsid w:val="0092708B"/>
    <w:rsid w:val="00927244"/>
    <w:rsid w:val="00927420"/>
    <w:rsid w:val="00930EA4"/>
    <w:rsid w:val="00931BD9"/>
    <w:rsid w:val="009368F3"/>
    <w:rsid w:val="00936ED2"/>
    <w:rsid w:val="0093745C"/>
    <w:rsid w:val="0093778B"/>
    <w:rsid w:val="00941636"/>
    <w:rsid w:val="00943742"/>
    <w:rsid w:val="009439F2"/>
    <w:rsid w:val="00943B70"/>
    <w:rsid w:val="00944DDC"/>
    <w:rsid w:val="00945C05"/>
    <w:rsid w:val="00946945"/>
    <w:rsid w:val="00946F8D"/>
    <w:rsid w:val="00947713"/>
    <w:rsid w:val="00950DE7"/>
    <w:rsid w:val="00951429"/>
    <w:rsid w:val="00953920"/>
    <w:rsid w:val="009539EA"/>
    <w:rsid w:val="00953D47"/>
    <w:rsid w:val="009552E3"/>
    <w:rsid w:val="0095633E"/>
    <w:rsid w:val="0095681E"/>
    <w:rsid w:val="00956F34"/>
    <w:rsid w:val="009572D4"/>
    <w:rsid w:val="009603D3"/>
    <w:rsid w:val="00961921"/>
    <w:rsid w:val="009620E9"/>
    <w:rsid w:val="0096430A"/>
    <w:rsid w:val="009652B6"/>
    <w:rsid w:val="0096554B"/>
    <w:rsid w:val="0096584A"/>
    <w:rsid w:val="009668CC"/>
    <w:rsid w:val="00967E15"/>
    <w:rsid w:val="00967EA2"/>
    <w:rsid w:val="00971F08"/>
    <w:rsid w:val="0097361E"/>
    <w:rsid w:val="00973856"/>
    <w:rsid w:val="009750F7"/>
    <w:rsid w:val="00975678"/>
    <w:rsid w:val="0097603D"/>
    <w:rsid w:val="00976949"/>
    <w:rsid w:val="00980477"/>
    <w:rsid w:val="00980AEA"/>
    <w:rsid w:val="0098440E"/>
    <w:rsid w:val="00984D1E"/>
    <w:rsid w:val="00985253"/>
    <w:rsid w:val="009853B3"/>
    <w:rsid w:val="00986689"/>
    <w:rsid w:val="009870B6"/>
    <w:rsid w:val="00990630"/>
    <w:rsid w:val="00991761"/>
    <w:rsid w:val="00992184"/>
    <w:rsid w:val="0099259D"/>
    <w:rsid w:val="00994DCA"/>
    <w:rsid w:val="009960EC"/>
    <w:rsid w:val="009970DD"/>
    <w:rsid w:val="009974A9"/>
    <w:rsid w:val="009A0FBA"/>
    <w:rsid w:val="009A1601"/>
    <w:rsid w:val="009A1635"/>
    <w:rsid w:val="009A29E9"/>
    <w:rsid w:val="009A3BB6"/>
    <w:rsid w:val="009A40AD"/>
    <w:rsid w:val="009A462D"/>
    <w:rsid w:val="009A5CBA"/>
    <w:rsid w:val="009B0C04"/>
    <w:rsid w:val="009B1262"/>
    <w:rsid w:val="009B1F30"/>
    <w:rsid w:val="009B23C5"/>
    <w:rsid w:val="009B3AC2"/>
    <w:rsid w:val="009B4DF4"/>
    <w:rsid w:val="009B564E"/>
    <w:rsid w:val="009B685F"/>
    <w:rsid w:val="009B7E87"/>
    <w:rsid w:val="009C0169"/>
    <w:rsid w:val="009C1202"/>
    <w:rsid w:val="009C403E"/>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354A"/>
    <w:rsid w:val="009F63EB"/>
    <w:rsid w:val="00A005B2"/>
    <w:rsid w:val="00A031D8"/>
    <w:rsid w:val="00A03456"/>
    <w:rsid w:val="00A03D4B"/>
    <w:rsid w:val="00A03F61"/>
    <w:rsid w:val="00A048A8"/>
    <w:rsid w:val="00A04F49"/>
    <w:rsid w:val="00A05077"/>
    <w:rsid w:val="00A06AA8"/>
    <w:rsid w:val="00A079E4"/>
    <w:rsid w:val="00A133D4"/>
    <w:rsid w:val="00A13E54"/>
    <w:rsid w:val="00A13E85"/>
    <w:rsid w:val="00A14B9B"/>
    <w:rsid w:val="00A14FAC"/>
    <w:rsid w:val="00A15E17"/>
    <w:rsid w:val="00A1671F"/>
    <w:rsid w:val="00A16BEE"/>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3750"/>
    <w:rsid w:val="00A45B74"/>
    <w:rsid w:val="00A469FB"/>
    <w:rsid w:val="00A504E0"/>
    <w:rsid w:val="00A52E1D"/>
    <w:rsid w:val="00A54FCD"/>
    <w:rsid w:val="00A60E05"/>
    <w:rsid w:val="00A61499"/>
    <w:rsid w:val="00A62A77"/>
    <w:rsid w:val="00A63483"/>
    <w:rsid w:val="00A657D7"/>
    <w:rsid w:val="00A6608A"/>
    <w:rsid w:val="00A660AC"/>
    <w:rsid w:val="00A67403"/>
    <w:rsid w:val="00A67E6C"/>
    <w:rsid w:val="00A71B99"/>
    <w:rsid w:val="00A739D0"/>
    <w:rsid w:val="00A73F3E"/>
    <w:rsid w:val="00A74AB0"/>
    <w:rsid w:val="00A761D4"/>
    <w:rsid w:val="00A77EC4"/>
    <w:rsid w:val="00A81653"/>
    <w:rsid w:val="00A845E3"/>
    <w:rsid w:val="00A85D00"/>
    <w:rsid w:val="00A87B64"/>
    <w:rsid w:val="00A92879"/>
    <w:rsid w:val="00A93AB2"/>
    <w:rsid w:val="00A9442A"/>
    <w:rsid w:val="00A9495C"/>
    <w:rsid w:val="00A94AFD"/>
    <w:rsid w:val="00A9756F"/>
    <w:rsid w:val="00AA016F"/>
    <w:rsid w:val="00AA1ED6"/>
    <w:rsid w:val="00AA51D6"/>
    <w:rsid w:val="00AB0BC8"/>
    <w:rsid w:val="00AB11CA"/>
    <w:rsid w:val="00AB14D9"/>
    <w:rsid w:val="00AB1916"/>
    <w:rsid w:val="00AB31C3"/>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D5A89"/>
    <w:rsid w:val="00AE04E8"/>
    <w:rsid w:val="00AE0C35"/>
    <w:rsid w:val="00AE27AC"/>
    <w:rsid w:val="00AE3083"/>
    <w:rsid w:val="00AE40E0"/>
    <w:rsid w:val="00AE4DBA"/>
    <w:rsid w:val="00AE4F07"/>
    <w:rsid w:val="00AF1C5D"/>
    <w:rsid w:val="00AF1D4C"/>
    <w:rsid w:val="00AF217B"/>
    <w:rsid w:val="00AF397D"/>
    <w:rsid w:val="00AF42D7"/>
    <w:rsid w:val="00AF4E60"/>
    <w:rsid w:val="00B006FE"/>
    <w:rsid w:val="00B007CB"/>
    <w:rsid w:val="00B01CB9"/>
    <w:rsid w:val="00B02AA9"/>
    <w:rsid w:val="00B02FA3"/>
    <w:rsid w:val="00B03416"/>
    <w:rsid w:val="00B05084"/>
    <w:rsid w:val="00B05C1D"/>
    <w:rsid w:val="00B10AB8"/>
    <w:rsid w:val="00B11625"/>
    <w:rsid w:val="00B1390A"/>
    <w:rsid w:val="00B1435E"/>
    <w:rsid w:val="00B157F9"/>
    <w:rsid w:val="00B16314"/>
    <w:rsid w:val="00B1719F"/>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382"/>
    <w:rsid w:val="00B41888"/>
    <w:rsid w:val="00B45A52"/>
    <w:rsid w:val="00B46175"/>
    <w:rsid w:val="00B51828"/>
    <w:rsid w:val="00B5359C"/>
    <w:rsid w:val="00B548B7"/>
    <w:rsid w:val="00B5618A"/>
    <w:rsid w:val="00B61630"/>
    <w:rsid w:val="00B64407"/>
    <w:rsid w:val="00B664C7"/>
    <w:rsid w:val="00B6747D"/>
    <w:rsid w:val="00B674A0"/>
    <w:rsid w:val="00B70235"/>
    <w:rsid w:val="00B713D8"/>
    <w:rsid w:val="00B73802"/>
    <w:rsid w:val="00B739F6"/>
    <w:rsid w:val="00B76029"/>
    <w:rsid w:val="00B80C98"/>
    <w:rsid w:val="00B80D1C"/>
    <w:rsid w:val="00B81A6C"/>
    <w:rsid w:val="00B83390"/>
    <w:rsid w:val="00B83D5B"/>
    <w:rsid w:val="00B85728"/>
    <w:rsid w:val="00B85DE5"/>
    <w:rsid w:val="00B90F73"/>
    <w:rsid w:val="00B93B59"/>
    <w:rsid w:val="00B9406A"/>
    <w:rsid w:val="00B95005"/>
    <w:rsid w:val="00B96693"/>
    <w:rsid w:val="00B96806"/>
    <w:rsid w:val="00BA2280"/>
    <w:rsid w:val="00BA2A08"/>
    <w:rsid w:val="00BA3972"/>
    <w:rsid w:val="00BA3D9C"/>
    <w:rsid w:val="00BA56D2"/>
    <w:rsid w:val="00BA76E0"/>
    <w:rsid w:val="00BB1975"/>
    <w:rsid w:val="00BB25C7"/>
    <w:rsid w:val="00BB2957"/>
    <w:rsid w:val="00BB2A25"/>
    <w:rsid w:val="00BB42D4"/>
    <w:rsid w:val="00BB51E9"/>
    <w:rsid w:val="00BB6A4E"/>
    <w:rsid w:val="00BC05C5"/>
    <w:rsid w:val="00BC0FDC"/>
    <w:rsid w:val="00BC1EFC"/>
    <w:rsid w:val="00BC2246"/>
    <w:rsid w:val="00BC2B8F"/>
    <w:rsid w:val="00BC3053"/>
    <w:rsid w:val="00BC44CD"/>
    <w:rsid w:val="00BC4D2E"/>
    <w:rsid w:val="00BC5648"/>
    <w:rsid w:val="00BC6C61"/>
    <w:rsid w:val="00BD1916"/>
    <w:rsid w:val="00BD48AC"/>
    <w:rsid w:val="00BD5F1A"/>
    <w:rsid w:val="00BD6904"/>
    <w:rsid w:val="00BD7915"/>
    <w:rsid w:val="00BE0A23"/>
    <w:rsid w:val="00BE0C49"/>
    <w:rsid w:val="00BE1234"/>
    <w:rsid w:val="00BE24F3"/>
    <w:rsid w:val="00BE2FA6"/>
    <w:rsid w:val="00BE333F"/>
    <w:rsid w:val="00BE7406"/>
    <w:rsid w:val="00BE7449"/>
    <w:rsid w:val="00BE7603"/>
    <w:rsid w:val="00BF2A6D"/>
    <w:rsid w:val="00BF3279"/>
    <w:rsid w:val="00BF349E"/>
    <w:rsid w:val="00BF5230"/>
    <w:rsid w:val="00BF564D"/>
    <w:rsid w:val="00BF6FEC"/>
    <w:rsid w:val="00BF74C7"/>
    <w:rsid w:val="00C0014D"/>
    <w:rsid w:val="00C015F1"/>
    <w:rsid w:val="00C01F33"/>
    <w:rsid w:val="00C02CC6"/>
    <w:rsid w:val="00C02DD0"/>
    <w:rsid w:val="00C037C0"/>
    <w:rsid w:val="00C03E7B"/>
    <w:rsid w:val="00C040F7"/>
    <w:rsid w:val="00C044AB"/>
    <w:rsid w:val="00C049FB"/>
    <w:rsid w:val="00C05706"/>
    <w:rsid w:val="00C05F52"/>
    <w:rsid w:val="00C06837"/>
    <w:rsid w:val="00C0713F"/>
    <w:rsid w:val="00C07377"/>
    <w:rsid w:val="00C10478"/>
    <w:rsid w:val="00C12107"/>
    <w:rsid w:val="00C14CA5"/>
    <w:rsid w:val="00C14D4B"/>
    <w:rsid w:val="00C154BB"/>
    <w:rsid w:val="00C167B7"/>
    <w:rsid w:val="00C22CC6"/>
    <w:rsid w:val="00C22D8A"/>
    <w:rsid w:val="00C23410"/>
    <w:rsid w:val="00C27019"/>
    <w:rsid w:val="00C279B5"/>
    <w:rsid w:val="00C27C45"/>
    <w:rsid w:val="00C36357"/>
    <w:rsid w:val="00C3719D"/>
    <w:rsid w:val="00C377E7"/>
    <w:rsid w:val="00C37CB2"/>
    <w:rsid w:val="00C41D9C"/>
    <w:rsid w:val="00C46C8A"/>
    <w:rsid w:val="00C473A5"/>
    <w:rsid w:val="00C5167C"/>
    <w:rsid w:val="00C54995"/>
    <w:rsid w:val="00C54D41"/>
    <w:rsid w:val="00C57AA0"/>
    <w:rsid w:val="00C60783"/>
    <w:rsid w:val="00C6080F"/>
    <w:rsid w:val="00C60B63"/>
    <w:rsid w:val="00C61313"/>
    <w:rsid w:val="00C61EB3"/>
    <w:rsid w:val="00C64672"/>
    <w:rsid w:val="00C70697"/>
    <w:rsid w:val="00C718C3"/>
    <w:rsid w:val="00C71F22"/>
    <w:rsid w:val="00C72093"/>
    <w:rsid w:val="00C72EF4"/>
    <w:rsid w:val="00C744FE"/>
    <w:rsid w:val="00C75D2F"/>
    <w:rsid w:val="00C767BE"/>
    <w:rsid w:val="00C76D77"/>
    <w:rsid w:val="00C76E3C"/>
    <w:rsid w:val="00C77775"/>
    <w:rsid w:val="00C802A4"/>
    <w:rsid w:val="00C81568"/>
    <w:rsid w:val="00C81B00"/>
    <w:rsid w:val="00C81E85"/>
    <w:rsid w:val="00C83D61"/>
    <w:rsid w:val="00C86A15"/>
    <w:rsid w:val="00C87409"/>
    <w:rsid w:val="00C9027A"/>
    <w:rsid w:val="00C9068E"/>
    <w:rsid w:val="00C9369F"/>
    <w:rsid w:val="00C93814"/>
    <w:rsid w:val="00C93C4B"/>
    <w:rsid w:val="00C93F50"/>
    <w:rsid w:val="00C944AB"/>
    <w:rsid w:val="00C95B40"/>
    <w:rsid w:val="00C95F46"/>
    <w:rsid w:val="00C965AF"/>
    <w:rsid w:val="00C966F9"/>
    <w:rsid w:val="00CA1ED8"/>
    <w:rsid w:val="00CA2906"/>
    <w:rsid w:val="00CA3068"/>
    <w:rsid w:val="00CA343C"/>
    <w:rsid w:val="00CA599F"/>
    <w:rsid w:val="00CA5C1C"/>
    <w:rsid w:val="00CB1A4F"/>
    <w:rsid w:val="00CB1F63"/>
    <w:rsid w:val="00CB26EC"/>
    <w:rsid w:val="00CB7170"/>
    <w:rsid w:val="00CC040E"/>
    <w:rsid w:val="00CC0BBB"/>
    <w:rsid w:val="00CC111F"/>
    <w:rsid w:val="00CC2011"/>
    <w:rsid w:val="00CC36D4"/>
    <w:rsid w:val="00CC3EA0"/>
    <w:rsid w:val="00CC6468"/>
    <w:rsid w:val="00CC6AFF"/>
    <w:rsid w:val="00CC6E83"/>
    <w:rsid w:val="00CC7B45"/>
    <w:rsid w:val="00CD1188"/>
    <w:rsid w:val="00CD128C"/>
    <w:rsid w:val="00CD2ED1"/>
    <w:rsid w:val="00CD337B"/>
    <w:rsid w:val="00CD37EE"/>
    <w:rsid w:val="00CD3F12"/>
    <w:rsid w:val="00CD40EA"/>
    <w:rsid w:val="00CD57EF"/>
    <w:rsid w:val="00CD5BB3"/>
    <w:rsid w:val="00CD6768"/>
    <w:rsid w:val="00CE0424"/>
    <w:rsid w:val="00CE0990"/>
    <w:rsid w:val="00CE121D"/>
    <w:rsid w:val="00CE1828"/>
    <w:rsid w:val="00CE2BC5"/>
    <w:rsid w:val="00CE5CD3"/>
    <w:rsid w:val="00CE67B4"/>
    <w:rsid w:val="00CE6F28"/>
    <w:rsid w:val="00CE7561"/>
    <w:rsid w:val="00CF1354"/>
    <w:rsid w:val="00CF17E3"/>
    <w:rsid w:val="00CF3044"/>
    <w:rsid w:val="00CF3B1F"/>
    <w:rsid w:val="00CF3BF6"/>
    <w:rsid w:val="00CF40F4"/>
    <w:rsid w:val="00CF625B"/>
    <w:rsid w:val="00CF687E"/>
    <w:rsid w:val="00D0349B"/>
    <w:rsid w:val="00D04A2F"/>
    <w:rsid w:val="00D0593B"/>
    <w:rsid w:val="00D079D0"/>
    <w:rsid w:val="00D10249"/>
    <w:rsid w:val="00D115C3"/>
    <w:rsid w:val="00D11897"/>
    <w:rsid w:val="00D12E7A"/>
    <w:rsid w:val="00D130DD"/>
    <w:rsid w:val="00D13135"/>
    <w:rsid w:val="00D13E4E"/>
    <w:rsid w:val="00D151F4"/>
    <w:rsid w:val="00D165C4"/>
    <w:rsid w:val="00D21F8C"/>
    <w:rsid w:val="00D239A7"/>
    <w:rsid w:val="00D23F47"/>
    <w:rsid w:val="00D244DB"/>
    <w:rsid w:val="00D257CC"/>
    <w:rsid w:val="00D25A6F"/>
    <w:rsid w:val="00D25EC6"/>
    <w:rsid w:val="00D26D69"/>
    <w:rsid w:val="00D27589"/>
    <w:rsid w:val="00D278EF"/>
    <w:rsid w:val="00D32B81"/>
    <w:rsid w:val="00D32F02"/>
    <w:rsid w:val="00D36E71"/>
    <w:rsid w:val="00D37D87"/>
    <w:rsid w:val="00D40B33"/>
    <w:rsid w:val="00D4318F"/>
    <w:rsid w:val="00D438BF"/>
    <w:rsid w:val="00D440F8"/>
    <w:rsid w:val="00D449F5"/>
    <w:rsid w:val="00D46F77"/>
    <w:rsid w:val="00D50EFF"/>
    <w:rsid w:val="00D53DC7"/>
    <w:rsid w:val="00D546FF"/>
    <w:rsid w:val="00D55AD5"/>
    <w:rsid w:val="00D576CA"/>
    <w:rsid w:val="00D57826"/>
    <w:rsid w:val="00D60FC3"/>
    <w:rsid w:val="00D61A36"/>
    <w:rsid w:val="00D61AF5"/>
    <w:rsid w:val="00D652B5"/>
    <w:rsid w:val="00D6571C"/>
    <w:rsid w:val="00D66155"/>
    <w:rsid w:val="00D708B0"/>
    <w:rsid w:val="00D72D1E"/>
    <w:rsid w:val="00D73247"/>
    <w:rsid w:val="00D77B1D"/>
    <w:rsid w:val="00D8021F"/>
    <w:rsid w:val="00D80383"/>
    <w:rsid w:val="00D80961"/>
    <w:rsid w:val="00D823C6"/>
    <w:rsid w:val="00D8327F"/>
    <w:rsid w:val="00D86CA3"/>
    <w:rsid w:val="00D86DCA"/>
    <w:rsid w:val="00D86E56"/>
    <w:rsid w:val="00D871CE"/>
    <w:rsid w:val="00D914F4"/>
    <w:rsid w:val="00D9196D"/>
    <w:rsid w:val="00D92982"/>
    <w:rsid w:val="00D9423B"/>
    <w:rsid w:val="00D96376"/>
    <w:rsid w:val="00D973B9"/>
    <w:rsid w:val="00DA213F"/>
    <w:rsid w:val="00DA305E"/>
    <w:rsid w:val="00DA487D"/>
    <w:rsid w:val="00DA5417"/>
    <w:rsid w:val="00DA56E8"/>
    <w:rsid w:val="00DB0431"/>
    <w:rsid w:val="00DB0A9F"/>
    <w:rsid w:val="00DB3229"/>
    <w:rsid w:val="00DB351B"/>
    <w:rsid w:val="00DB377D"/>
    <w:rsid w:val="00DB7D5D"/>
    <w:rsid w:val="00DC1921"/>
    <w:rsid w:val="00DC2D36"/>
    <w:rsid w:val="00DC2EC6"/>
    <w:rsid w:val="00DC3809"/>
    <w:rsid w:val="00DC53EF"/>
    <w:rsid w:val="00DC5543"/>
    <w:rsid w:val="00DD1E91"/>
    <w:rsid w:val="00DD4C6E"/>
    <w:rsid w:val="00DE5608"/>
    <w:rsid w:val="00DE58D0"/>
    <w:rsid w:val="00DE654F"/>
    <w:rsid w:val="00DF0B6E"/>
    <w:rsid w:val="00DF0FC7"/>
    <w:rsid w:val="00DF136C"/>
    <w:rsid w:val="00DF15E0"/>
    <w:rsid w:val="00DF163D"/>
    <w:rsid w:val="00DF37A0"/>
    <w:rsid w:val="00DF393F"/>
    <w:rsid w:val="00DF50ED"/>
    <w:rsid w:val="00DF67FE"/>
    <w:rsid w:val="00E014EF"/>
    <w:rsid w:val="00E01C47"/>
    <w:rsid w:val="00E01D30"/>
    <w:rsid w:val="00E02945"/>
    <w:rsid w:val="00E04D47"/>
    <w:rsid w:val="00E104F6"/>
    <w:rsid w:val="00E105FF"/>
    <w:rsid w:val="00E110E7"/>
    <w:rsid w:val="00E1129F"/>
    <w:rsid w:val="00E11B20"/>
    <w:rsid w:val="00E13104"/>
    <w:rsid w:val="00E13ADB"/>
    <w:rsid w:val="00E17C1B"/>
    <w:rsid w:val="00E17FA2"/>
    <w:rsid w:val="00E21790"/>
    <w:rsid w:val="00E22330"/>
    <w:rsid w:val="00E2263D"/>
    <w:rsid w:val="00E227C9"/>
    <w:rsid w:val="00E22AD2"/>
    <w:rsid w:val="00E26040"/>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3C34"/>
    <w:rsid w:val="00E446F1"/>
    <w:rsid w:val="00E46347"/>
    <w:rsid w:val="00E46886"/>
    <w:rsid w:val="00E47AEF"/>
    <w:rsid w:val="00E5160B"/>
    <w:rsid w:val="00E51B4A"/>
    <w:rsid w:val="00E51D65"/>
    <w:rsid w:val="00E521D2"/>
    <w:rsid w:val="00E522D3"/>
    <w:rsid w:val="00E53B75"/>
    <w:rsid w:val="00E54A28"/>
    <w:rsid w:val="00E54E3B"/>
    <w:rsid w:val="00E572C0"/>
    <w:rsid w:val="00E57565"/>
    <w:rsid w:val="00E60397"/>
    <w:rsid w:val="00E62C5D"/>
    <w:rsid w:val="00E63838"/>
    <w:rsid w:val="00E64434"/>
    <w:rsid w:val="00E67C51"/>
    <w:rsid w:val="00E717FF"/>
    <w:rsid w:val="00E72551"/>
    <w:rsid w:val="00E72EFC"/>
    <w:rsid w:val="00E73218"/>
    <w:rsid w:val="00E758EC"/>
    <w:rsid w:val="00E762EF"/>
    <w:rsid w:val="00E80F97"/>
    <w:rsid w:val="00E8234C"/>
    <w:rsid w:val="00E829F8"/>
    <w:rsid w:val="00E83980"/>
    <w:rsid w:val="00E83AA9"/>
    <w:rsid w:val="00E8437C"/>
    <w:rsid w:val="00E84C21"/>
    <w:rsid w:val="00E85928"/>
    <w:rsid w:val="00E87822"/>
    <w:rsid w:val="00E90395"/>
    <w:rsid w:val="00E90C68"/>
    <w:rsid w:val="00E90E49"/>
    <w:rsid w:val="00E917F9"/>
    <w:rsid w:val="00E9291C"/>
    <w:rsid w:val="00E93FFE"/>
    <w:rsid w:val="00E947A5"/>
    <w:rsid w:val="00E94F8A"/>
    <w:rsid w:val="00E97C07"/>
    <w:rsid w:val="00EA1CAE"/>
    <w:rsid w:val="00EA463F"/>
    <w:rsid w:val="00EA5B74"/>
    <w:rsid w:val="00EA71D3"/>
    <w:rsid w:val="00EA7A41"/>
    <w:rsid w:val="00EB077B"/>
    <w:rsid w:val="00EB2FC8"/>
    <w:rsid w:val="00EB4EA2"/>
    <w:rsid w:val="00EB582B"/>
    <w:rsid w:val="00EC08EC"/>
    <w:rsid w:val="00EC171D"/>
    <w:rsid w:val="00EC24C1"/>
    <w:rsid w:val="00EC24D5"/>
    <w:rsid w:val="00EC27C6"/>
    <w:rsid w:val="00EC32CB"/>
    <w:rsid w:val="00EC4207"/>
    <w:rsid w:val="00EC5653"/>
    <w:rsid w:val="00EC71CE"/>
    <w:rsid w:val="00ED08EA"/>
    <w:rsid w:val="00ED1006"/>
    <w:rsid w:val="00ED1EDD"/>
    <w:rsid w:val="00ED320C"/>
    <w:rsid w:val="00ED3EE6"/>
    <w:rsid w:val="00ED50A7"/>
    <w:rsid w:val="00ED62D7"/>
    <w:rsid w:val="00ED7EDB"/>
    <w:rsid w:val="00EF0347"/>
    <w:rsid w:val="00EF14E4"/>
    <w:rsid w:val="00EF18FE"/>
    <w:rsid w:val="00EF33F3"/>
    <w:rsid w:val="00EF4409"/>
    <w:rsid w:val="00EF5787"/>
    <w:rsid w:val="00EF60D0"/>
    <w:rsid w:val="00F0186A"/>
    <w:rsid w:val="00F02689"/>
    <w:rsid w:val="00F0528D"/>
    <w:rsid w:val="00F052B5"/>
    <w:rsid w:val="00F06C67"/>
    <w:rsid w:val="00F06DFD"/>
    <w:rsid w:val="00F06F0D"/>
    <w:rsid w:val="00F071D1"/>
    <w:rsid w:val="00F07533"/>
    <w:rsid w:val="00F10629"/>
    <w:rsid w:val="00F11948"/>
    <w:rsid w:val="00F13291"/>
    <w:rsid w:val="00F1450F"/>
    <w:rsid w:val="00F15740"/>
    <w:rsid w:val="00F15FA5"/>
    <w:rsid w:val="00F209B7"/>
    <w:rsid w:val="00F223F7"/>
    <w:rsid w:val="00F2376F"/>
    <w:rsid w:val="00F243D8"/>
    <w:rsid w:val="00F25708"/>
    <w:rsid w:val="00F27D35"/>
    <w:rsid w:val="00F30828"/>
    <w:rsid w:val="00F313D6"/>
    <w:rsid w:val="00F32354"/>
    <w:rsid w:val="00F3413F"/>
    <w:rsid w:val="00F40F0C"/>
    <w:rsid w:val="00F413B0"/>
    <w:rsid w:val="00F42FF6"/>
    <w:rsid w:val="00F438A9"/>
    <w:rsid w:val="00F452BF"/>
    <w:rsid w:val="00F4766C"/>
    <w:rsid w:val="00F5060E"/>
    <w:rsid w:val="00F5078A"/>
    <w:rsid w:val="00F507D1"/>
    <w:rsid w:val="00F50CC1"/>
    <w:rsid w:val="00F51076"/>
    <w:rsid w:val="00F51658"/>
    <w:rsid w:val="00F519CE"/>
    <w:rsid w:val="00F51ADA"/>
    <w:rsid w:val="00F51E8C"/>
    <w:rsid w:val="00F52196"/>
    <w:rsid w:val="00F60203"/>
    <w:rsid w:val="00F60361"/>
    <w:rsid w:val="00F607C5"/>
    <w:rsid w:val="00F60DEA"/>
    <w:rsid w:val="00F60FDE"/>
    <w:rsid w:val="00F618C6"/>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4757"/>
    <w:rsid w:val="00F859D8"/>
    <w:rsid w:val="00F868F5"/>
    <w:rsid w:val="00F9056A"/>
    <w:rsid w:val="00F90F8D"/>
    <w:rsid w:val="00F92782"/>
    <w:rsid w:val="00F93AA9"/>
    <w:rsid w:val="00F96985"/>
    <w:rsid w:val="00F97838"/>
    <w:rsid w:val="00FA0380"/>
    <w:rsid w:val="00FA0839"/>
    <w:rsid w:val="00FA2BB3"/>
    <w:rsid w:val="00FA556F"/>
    <w:rsid w:val="00FB0AA6"/>
    <w:rsid w:val="00FB4C80"/>
    <w:rsid w:val="00FB5B3C"/>
    <w:rsid w:val="00FB6A6A"/>
    <w:rsid w:val="00FC57CA"/>
    <w:rsid w:val="00FC6002"/>
    <w:rsid w:val="00FC6042"/>
    <w:rsid w:val="00FC7429"/>
    <w:rsid w:val="00FD07F6"/>
    <w:rsid w:val="00FD1132"/>
    <w:rsid w:val="00FD1EC8"/>
    <w:rsid w:val="00FD2CC8"/>
    <w:rsid w:val="00FD39C8"/>
    <w:rsid w:val="00FD46A7"/>
    <w:rsid w:val="00FD47ED"/>
    <w:rsid w:val="00FD6687"/>
    <w:rsid w:val="00FD74DB"/>
    <w:rsid w:val="00FD7660"/>
    <w:rsid w:val="00FD7F55"/>
    <w:rsid w:val="00FE0655"/>
    <w:rsid w:val="00FE07C0"/>
    <w:rsid w:val="00FE1C3E"/>
    <w:rsid w:val="00FE2365"/>
    <w:rsid w:val="00FE37D7"/>
    <w:rsid w:val="00FE4C7B"/>
    <w:rsid w:val="00FE7336"/>
    <w:rsid w:val="00FE7745"/>
    <w:rsid w:val="00FE787C"/>
    <w:rsid w:val="00FF01C8"/>
    <w:rsid w:val="00FF241F"/>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E5160B"/>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16942">
      <w:bodyDiv w:val="1"/>
      <w:marLeft w:val="0"/>
      <w:marRight w:val="0"/>
      <w:marTop w:val="0"/>
      <w:marBottom w:val="0"/>
      <w:divBdr>
        <w:top w:val="none" w:sz="0" w:space="0" w:color="auto"/>
        <w:left w:val="none" w:sz="0" w:space="0" w:color="auto"/>
        <w:bottom w:val="none" w:sz="0" w:space="0" w:color="auto"/>
        <w:right w:val="none" w:sz="0" w:space="0" w:color="auto"/>
      </w:divBdr>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59278844">
      <w:bodyDiv w:val="1"/>
      <w:marLeft w:val="0"/>
      <w:marRight w:val="0"/>
      <w:marTop w:val="0"/>
      <w:marBottom w:val="0"/>
      <w:divBdr>
        <w:top w:val="none" w:sz="0" w:space="0" w:color="auto"/>
        <w:left w:val="none" w:sz="0" w:space="0" w:color="auto"/>
        <w:bottom w:val="none" w:sz="0" w:space="0" w:color="auto"/>
        <w:right w:val="none" w:sz="0" w:space="0" w:color="auto"/>
      </w:divBdr>
    </w:div>
    <w:div w:id="164442305">
      <w:bodyDiv w:val="1"/>
      <w:marLeft w:val="0"/>
      <w:marRight w:val="0"/>
      <w:marTop w:val="0"/>
      <w:marBottom w:val="0"/>
      <w:divBdr>
        <w:top w:val="none" w:sz="0" w:space="0" w:color="auto"/>
        <w:left w:val="none" w:sz="0" w:space="0" w:color="auto"/>
        <w:bottom w:val="none" w:sz="0" w:space="0" w:color="auto"/>
        <w:right w:val="none" w:sz="0" w:space="0" w:color="auto"/>
      </w:divBdr>
      <w:divsChild>
        <w:div w:id="96604528">
          <w:marLeft w:val="360"/>
          <w:marRight w:val="0"/>
          <w:marTop w:val="120"/>
          <w:marBottom w:val="0"/>
          <w:divBdr>
            <w:top w:val="none" w:sz="0" w:space="0" w:color="auto"/>
            <w:left w:val="none" w:sz="0" w:space="0" w:color="auto"/>
            <w:bottom w:val="none" w:sz="0" w:space="0" w:color="auto"/>
            <w:right w:val="none" w:sz="0" w:space="0" w:color="auto"/>
          </w:divBdr>
        </w:div>
      </w:divsChild>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39951247">
      <w:bodyDiv w:val="1"/>
      <w:marLeft w:val="0"/>
      <w:marRight w:val="0"/>
      <w:marTop w:val="0"/>
      <w:marBottom w:val="0"/>
      <w:divBdr>
        <w:top w:val="none" w:sz="0" w:space="0" w:color="auto"/>
        <w:left w:val="none" w:sz="0" w:space="0" w:color="auto"/>
        <w:bottom w:val="none" w:sz="0" w:space="0" w:color="auto"/>
        <w:right w:val="none" w:sz="0" w:space="0" w:color="auto"/>
      </w:divBdr>
    </w:div>
    <w:div w:id="275332831">
      <w:bodyDiv w:val="1"/>
      <w:marLeft w:val="0"/>
      <w:marRight w:val="0"/>
      <w:marTop w:val="0"/>
      <w:marBottom w:val="0"/>
      <w:divBdr>
        <w:top w:val="none" w:sz="0" w:space="0" w:color="auto"/>
        <w:left w:val="none" w:sz="0" w:space="0" w:color="auto"/>
        <w:bottom w:val="none" w:sz="0" w:space="0" w:color="auto"/>
        <w:right w:val="none" w:sz="0" w:space="0" w:color="auto"/>
      </w:divBdr>
    </w:div>
    <w:div w:id="283198194">
      <w:bodyDiv w:val="1"/>
      <w:marLeft w:val="0"/>
      <w:marRight w:val="0"/>
      <w:marTop w:val="0"/>
      <w:marBottom w:val="0"/>
      <w:divBdr>
        <w:top w:val="none" w:sz="0" w:space="0" w:color="auto"/>
        <w:left w:val="none" w:sz="0" w:space="0" w:color="auto"/>
        <w:bottom w:val="none" w:sz="0" w:space="0" w:color="auto"/>
        <w:right w:val="none" w:sz="0" w:space="0" w:color="auto"/>
      </w:divBdr>
      <w:divsChild>
        <w:div w:id="1157765913">
          <w:marLeft w:val="446"/>
          <w:marRight w:val="0"/>
          <w:marTop w:val="0"/>
          <w:marBottom w:val="0"/>
          <w:divBdr>
            <w:top w:val="none" w:sz="0" w:space="0" w:color="auto"/>
            <w:left w:val="none" w:sz="0" w:space="0" w:color="auto"/>
            <w:bottom w:val="none" w:sz="0" w:space="0" w:color="auto"/>
            <w:right w:val="none" w:sz="0" w:space="0" w:color="auto"/>
          </w:divBdr>
        </w:div>
        <w:div w:id="1172378743">
          <w:marLeft w:val="446"/>
          <w:marRight w:val="0"/>
          <w:marTop w:val="0"/>
          <w:marBottom w:val="0"/>
          <w:divBdr>
            <w:top w:val="none" w:sz="0" w:space="0" w:color="auto"/>
            <w:left w:val="none" w:sz="0" w:space="0" w:color="auto"/>
            <w:bottom w:val="none" w:sz="0" w:space="0" w:color="auto"/>
            <w:right w:val="none" w:sz="0" w:space="0" w:color="auto"/>
          </w:divBdr>
        </w:div>
        <w:div w:id="452212657">
          <w:marLeft w:val="1166"/>
          <w:marRight w:val="0"/>
          <w:marTop w:val="0"/>
          <w:marBottom w:val="0"/>
          <w:divBdr>
            <w:top w:val="none" w:sz="0" w:space="0" w:color="auto"/>
            <w:left w:val="none" w:sz="0" w:space="0" w:color="auto"/>
            <w:bottom w:val="none" w:sz="0" w:space="0" w:color="auto"/>
            <w:right w:val="none" w:sz="0" w:space="0" w:color="auto"/>
          </w:divBdr>
        </w:div>
        <w:div w:id="1077289768">
          <w:marLeft w:val="1166"/>
          <w:marRight w:val="0"/>
          <w:marTop w:val="0"/>
          <w:marBottom w:val="0"/>
          <w:divBdr>
            <w:top w:val="none" w:sz="0" w:space="0" w:color="auto"/>
            <w:left w:val="none" w:sz="0" w:space="0" w:color="auto"/>
            <w:bottom w:val="none" w:sz="0" w:space="0" w:color="auto"/>
            <w:right w:val="none" w:sz="0" w:space="0" w:color="auto"/>
          </w:divBdr>
        </w:div>
        <w:div w:id="1184126532">
          <w:marLeft w:val="1166"/>
          <w:marRight w:val="0"/>
          <w:marTop w:val="0"/>
          <w:marBottom w:val="0"/>
          <w:divBdr>
            <w:top w:val="none" w:sz="0" w:space="0" w:color="auto"/>
            <w:left w:val="none" w:sz="0" w:space="0" w:color="auto"/>
            <w:bottom w:val="none" w:sz="0" w:space="0" w:color="auto"/>
            <w:right w:val="none" w:sz="0" w:space="0" w:color="auto"/>
          </w:divBdr>
        </w:div>
        <w:div w:id="1794204022">
          <w:marLeft w:val="1166"/>
          <w:marRight w:val="0"/>
          <w:marTop w:val="0"/>
          <w:marBottom w:val="0"/>
          <w:divBdr>
            <w:top w:val="none" w:sz="0" w:space="0" w:color="auto"/>
            <w:left w:val="none" w:sz="0" w:space="0" w:color="auto"/>
            <w:bottom w:val="none" w:sz="0" w:space="0" w:color="auto"/>
            <w:right w:val="none" w:sz="0" w:space="0" w:color="auto"/>
          </w:divBdr>
        </w:div>
      </w:divsChild>
    </w:div>
    <w:div w:id="326909157">
      <w:bodyDiv w:val="1"/>
      <w:marLeft w:val="0"/>
      <w:marRight w:val="0"/>
      <w:marTop w:val="0"/>
      <w:marBottom w:val="0"/>
      <w:divBdr>
        <w:top w:val="none" w:sz="0" w:space="0" w:color="auto"/>
        <w:left w:val="none" w:sz="0" w:space="0" w:color="auto"/>
        <w:bottom w:val="none" w:sz="0" w:space="0" w:color="auto"/>
        <w:right w:val="none" w:sz="0" w:space="0" w:color="auto"/>
      </w:divBdr>
    </w:div>
    <w:div w:id="348534600">
      <w:bodyDiv w:val="1"/>
      <w:marLeft w:val="0"/>
      <w:marRight w:val="0"/>
      <w:marTop w:val="0"/>
      <w:marBottom w:val="0"/>
      <w:divBdr>
        <w:top w:val="none" w:sz="0" w:space="0" w:color="auto"/>
        <w:left w:val="none" w:sz="0" w:space="0" w:color="auto"/>
        <w:bottom w:val="none" w:sz="0" w:space="0" w:color="auto"/>
        <w:right w:val="none" w:sz="0" w:space="0" w:color="auto"/>
      </w:divBdr>
    </w:div>
    <w:div w:id="366179383">
      <w:bodyDiv w:val="1"/>
      <w:marLeft w:val="0"/>
      <w:marRight w:val="0"/>
      <w:marTop w:val="0"/>
      <w:marBottom w:val="0"/>
      <w:divBdr>
        <w:top w:val="none" w:sz="0" w:space="0" w:color="auto"/>
        <w:left w:val="none" w:sz="0" w:space="0" w:color="auto"/>
        <w:bottom w:val="none" w:sz="0" w:space="0" w:color="auto"/>
        <w:right w:val="none" w:sz="0" w:space="0" w:color="auto"/>
      </w:divBdr>
    </w:div>
    <w:div w:id="375855194">
      <w:bodyDiv w:val="1"/>
      <w:marLeft w:val="0"/>
      <w:marRight w:val="0"/>
      <w:marTop w:val="0"/>
      <w:marBottom w:val="0"/>
      <w:divBdr>
        <w:top w:val="none" w:sz="0" w:space="0" w:color="auto"/>
        <w:left w:val="none" w:sz="0" w:space="0" w:color="auto"/>
        <w:bottom w:val="none" w:sz="0" w:space="0" w:color="auto"/>
        <w:right w:val="none" w:sz="0" w:space="0" w:color="auto"/>
      </w:divBdr>
      <w:divsChild>
        <w:div w:id="863440954">
          <w:marLeft w:val="446"/>
          <w:marRight w:val="0"/>
          <w:marTop w:val="0"/>
          <w:marBottom w:val="0"/>
          <w:divBdr>
            <w:top w:val="none" w:sz="0" w:space="0" w:color="auto"/>
            <w:left w:val="none" w:sz="0" w:space="0" w:color="auto"/>
            <w:bottom w:val="none" w:sz="0" w:space="0" w:color="auto"/>
            <w:right w:val="none" w:sz="0" w:space="0" w:color="auto"/>
          </w:divBdr>
        </w:div>
      </w:divsChild>
    </w:div>
    <w:div w:id="376777613">
      <w:bodyDiv w:val="1"/>
      <w:marLeft w:val="0"/>
      <w:marRight w:val="0"/>
      <w:marTop w:val="0"/>
      <w:marBottom w:val="0"/>
      <w:divBdr>
        <w:top w:val="none" w:sz="0" w:space="0" w:color="auto"/>
        <w:left w:val="none" w:sz="0" w:space="0" w:color="auto"/>
        <w:bottom w:val="none" w:sz="0" w:space="0" w:color="auto"/>
        <w:right w:val="none" w:sz="0" w:space="0" w:color="auto"/>
      </w:divBdr>
    </w:div>
    <w:div w:id="391658642">
      <w:bodyDiv w:val="1"/>
      <w:marLeft w:val="0"/>
      <w:marRight w:val="0"/>
      <w:marTop w:val="0"/>
      <w:marBottom w:val="0"/>
      <w:divBdr>
        <w:top w:val="none" w:sz="0" w:space="0" w:color="auto"/>
        <w:left w:val="none" w:sz="0" w:space="0" w:color="auto"/>
        <w:bottom w:val="none" w:sz="0" w:space="0" w:color="auto"/>
        <w:right w:val="none" w:sz="0" w:space="0" w:color="auto"/>
      </w:divBdr>
    </w:div>
    <w:div w:id="485821245">
      <w:bodyDiv w:val="1"/>
      <w:marLeft w:val="0"/>
      <w:marRight w:val="0"/>
      <w:marTop w:val="0"/>
      <w:marBottom w:val="0"/>
      <w:divBdr>
        <w:top w:val="none" w:sz="0" w:space="0" w:color="auto"/>
        <w:left w:val="none" w:sz="0" w:space="0" w:color="auto"/>
        <w:bottom w:val="none" w:sz="0" w:space="0" w:color="auto"/>
        <w:right w:val="none" w:sz="0" w:space="0" w:color="auto"/>
      </w:divBdr>
    </w:div>
    <w:div w:id="524172755">
      <w:bodyDiv w:val="1"/>
      <w:marLeft w:val="0"/>
      <w:marRight w:val="0"/>
      <w:marTop w:val="0"/>
      <w:marBottom w:val="0"/>
      <w:divBdr>
        <w:top w:val="none" w:sz="0" w:space="0" w:color="auto"/>
        <w:left w:val="none" w:sz="0" w:space="0" w:color="auto"/>
        <w:bottom w:val="none" w:sz="0" w:space="0" w:color="auto"/>
        <w:right w:val="none" w:sz="0" w:space="0" w:color="auto"/>
      </w:divBdr>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591664740">
      <w:bodyDiv w:val="1"/>
      <w:marLeft w:val="0"/>
      <w:marRight w:val="0"/>
      <w:marTop w:val="0"/>
      <w:marBottom w:val="0"/>
      <w:divBdr>
        <w:top w:val="none" w:sz="0" w:space="0" w:color="auto"/>
        <w:left w:val="none" w:sz="0" w:space="0" w:color="auto"/>
        <w:bottom w:val="none" w:sz="0" w:space="0" w:color="auto"/>
        <w:right w:val="none" w:sz="0" w:space="0" w:color="auto"/>
      </w:divBdr>
      <w:divsChild>
        <w:div w:id="1150250800">
          <w:marLeft w:val="446"/>
          <w:marRight w:val="0"/>
          <w:marTop w:val="0"/>
          <w:marBottom w:val="0"/>
          <w:divBdr>
            <w:top w:val="none" w:sz="0" w:space="0" w:color="auto"/>
            <w:left w:val="none" w:sz="0" w:space="0" w:color="auto"/>
            <w:bottom w:val="none" w:sz="0" w:space="0" w:color="auto"/>
            <w:right w:val="none" w:sz="0" w:space="0" w:color="auto"/>
          </w:divBdr>
        </w:div>
        <w:div w:id="1016153428">
          <w:marLeft w:val="446"/>
          <w:marRight w:val="0"/>
          <w:marTop w:val="0"/>
          <w:marBottom w:val="0"/>
          <w:divBdr>
            <w:top w:val="none" w:sz="0" w:space="0" w:color="auto"/>
            <w:left w:val="none" w:sz="0" w:space="0" w:color="auto"/>
            <w:bottom w:val="none" w:sz="0" w:space="0" w:color="auto"/>
            <w:right w:val="none" w:sz="0" w:space="0" w:color="auto"/>
          </w:divBdr>
        </w:div>
        <w:div w:id="1007246163">
          <w:marLeft w:val="446"/>
          <w:marRight w:val="0"/>
          <w:marTop w:val="0"/>
          <w:marBottom w:val="0"/>
          <w:divBdr>
            <w:top w:val="none" w:sz="0" w:space="0" w:color="auto"/>
            <w:left w:val="none" w:sz="0" w:space="0" w:color="auto"/>
            <w:bottom w:val="none" w:sz="0" w:space="0" w:color="auto"/>
            <w:right w:val="none" w:sz="0" w:space="0" w:color="auto"/>
          </w:divBdr>
        </w:div>
        <w:div w:id="740176714">
          <w:marLeft w:val="446"/>
          <w:marRight w:val="0"/>
          <w:marTop w:val="0"/>
          <w:marBottom w:val="0"/>
          <w:divBdr>
            <w:top w:val="none" w:sz="0" w:space="0" w:color="auto"/>
            <w:left w:val="none" w:sz="0" w:space="0" w:color="auto"/>
            <w:bottom w:val="none" w:sz="0" w:space="0" w:color="auto"/>
            <w:right w:val="none" w:sz="0" w:space="0" w:color="auto"/>
          </w:divBdr>
        </w:div>
      </w:divsChild>
    </w:div>
    <w:div w:id="633102059">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74840318">
      <w:bodyDiv w:val="1"/>
      <w:marLeft w:val="0"/>
      <w:marRight w:val="0"/>
      <w:marTop w:val="0"/>
      <w:marBottom w:val="0"/>
      <w:divBdr>
        <w:top w:val="none" w:sz="0" w:space="0" w:color="auto"/>
        <w:left w:val="none" w:sz="0" w:space="0" w:color="auto"/>
        <w:bottom w:val="none" w:sz="0" w:space="0" w:color="auto"/>
        <w:right w:val="none" w:sz="0" w:space="0" w:color="auto"/>
      </w:divBdr>
    </w:div>
    <w:div w:id="704137629">
      <w:bodyDiv w:val="1"/>
      <w:marLeft w:val="0"/>
      <w:marRight w:val="0"/>
      <w:marTop w:val="0"/>
      <w:marBottom w:val="0"/>
      <w:divBdr>
        <w:top w:val="none" w:sz="0" w:space="0" w:color="auto"/>
        <w:left w:val="none" w:sz="0" w:space="0" w:color="auto"/>
        <w:bottom w:val="none" w:sz="0" w:space="0" w:color="auto"/>
        <w:right w:val="none" w:sz="0" w:space="0" w:color="auto"/>
      </w:divBdr>
    </w:div>
    <w:div w:id="705524429">
      <w:bodyDiv w:val="1"/>
      <w:marLeft w:val="0"/>
      <w:marRight w:val="0"/>
      <w:marTop w:val="0"/>
      <w:marBottom w:val="0"/>
      <w:divBdr>
        <w:top w:val="none" w:sz="0" w:space="0" w:color="auto"/>
        <w:left w:val="none" w:sz="0" w:space="0" w:color="auto"/>
        <w:bottom w:val="none" w:sz="0" w:space="0" w:color="auto"/>
        <w:right w:val="none" w:sz="0" w:space="0" w:color="auto"/>
      </w:divBdr>
    </w:div>
    <w:div w:id="783574610">
      <w:bodyDiv w:val="1"/>
      <w:marLeft w:val="0"/>
      <w:marRight w:val="0"/>
      <w:marTop w:val="0"/>
      <w:marBottom w:val="0"/>
      <w:divBdr>
        <w:top w:val="none" w:sz="0" w:space="0" w:color="auto"/>
        <w:left w:val="none" w:sz="0" w:space="0" w:color="auto"/>
        <w:bottom w:val="none" w:sz="0" w:space="0" w:color="auto"/>
        <w:right w:val="none" w:sz="0" w:space="0" w:color="auto"/>
      </w:divBdr>
    </w:div>
    <w:div w:id="809900208">
      <w:bodyDiv w:val="1"/>
      <w:marLeft w:val="0"/>
      <w:marRight w:val="0"/>
      <w:marTop w:val="0"/>
      <w:marBottom w:val="0"/>
      <w:divBdr>
        <w:top w:val="none" w:sz="0" w:space="0" w:color="auto"/>
        <w:left w:val="none" w:sz="0" w:space="0" w:color="auto"/>
        <w:bottom w:val="none" w:sz="0" w:space="0" w:color="auto"/>
        <w:right w:val="none" w:sz="0" w:space="0" w:color="auto"/>
      </w:divBdr>
    </w:div>
    <w:div w:id="828248847">
      <w:bodyDiv w:val="1"/>
      <w:marLeft w:val="0"/>
      <w:marRight w:val="0"/>
      <w:marTop w:val="0"/>
      <w:marBottom w:val="0"/>
      <w:divBdr>
        <w:top w:val="none" w:sz="0" w:space="0" w:color="auto"/>
        <w:left w:val="none" w:sz="0" w:space="0" w:color="auto"/>
        <w:bottom w:val="none" w:sz="0" w:space="0" w:color="auto"/>
        <w:right w:val="none" w:sz="0" w:space="0" w:color="auto"/>
      </w:divBdr>
    </w:div>
    <w:div w:id="866867522">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895553804">
      <w:bodyDiv w:val="1"/>
      <w:marLeft w:val="0"/>
      <w:marRight w:val="0"/>
      <w:marTop w:val="0"/>
      <w:marBottom w:val="0"/>
      <w:divBdr>
        <w:top w:val="none" w:sz="0" w:space="0" w:color="auto"/>
        <w:left w:val="none" w:sz="0" w:space="0" w:color="auto"/>
        <w:bottom w:val="none" w:sz="0" w:space="0" w:color="auto"/>
        <w:right w:val="none" w:sz="0" w:space="0" w:color="auto"/>
      </w:divBdr>
      <w:divsChild>
        <w:div w:id="560136394">
          <w:marLeft w:val="446"/>
          <w:marRight w:val="0"/>
          <w:marTop w:val="0"/>
          <w:marBottom w:val="0"/>
          <w:divBdr>
            <w:top w:val="none" w:sz="0" w:space="0" w:color="auto"/>
            <w:left w:val="none" w:sz="0" w:space="0" w:color="auto"/>
            <w:bottom w:val="none" w:sz="0" w:space="0" w:color="auto"/>
            <w:right w:val="none" w:sz="0" w:space="0" w:color="auto"/>
          </w:divBdr>
        </w:div>
        <w:div w:id="608512787">
          <w:marLeft w:val="446"/>
          <w:marRight w:val="0"/>
          <w:marTop w:val="0"/>
          <w:marBottom w:val="0"/>
          <w:divBdr>
            <w:top w:val="none" w:sz="0" w:space="0" w:color="auto"/>
            <w:left w:val="none" w:sz="0" w:space="0" w:color="auto"/>
            <w:bottom w:val="none" w:sz="0" w:space="0" w:color="auto"/>
            <w:right w:val="none" w:sz="0" w:space="0" w:color="auto"/>
          </w:divBdr>
        </w:div>
        <w:div w:id="645017131">
          <w:marLeft w:val="1166"/>
          <w:marRight w:val="0"/>
          <w:marTop w:val="0"/>
          <w:marBottom w:val="0"/>
          <w:divBdr>
            <w:top w:val="none" w:sz="0" w:space="0" w:color="auto"/>
            <w:left w:val="none" w:sz="0" w:space="0" w:color="auto"/>
            <w:bottom w:val="none" w:sz="0" w:space="0" w:color="auto"/>
            <w:right w:val="none" w:sz="0" w:space="0" w:color="auto"/>
          </w:divBdr>
        </w:div>
        <w:div w:id="1350838739">
          <w:marLeft w:val="1166"/>
          <w:marRight w:val="0"/>
          <w:marTop w:val="0"/>
          <w:marBottom w:val="0"/>
          <w:divBdr>
            <w:top w:val="none" w:sz="0" w:space="0" w:color="auto"/>
            <w:left w:val="none" w:sz="0" w:space="0" w:color="auto"/>
            <w:bottom w:val="none" w:sz="0" w:space="0" w:color="auto"/>
            <w:right w:val="none" w:sz="0" w:space="0" w:color="auto"/>
          </w:divBdr>
        </w:div>
        <w:div w:id="683631980">
          <w:marLeft w:val="1166"/>
          <w:marRight w:val="0"/>
          <w:marTop w:val="0"/>
          <w:marBottom w:val="0"/>
          <w:divBdr>
            <w:top w:val="none" w:sz="0" w:space="0" w:color="auto"/>
            <w:left w:val="none" w:sz="0" w:space="0" w:color="auto"/>
            <w:bottom w:val="none" w:sz="0" w:space="0" w:color="auto"/>
            <w:right w:val="none" w:sz="0" w:space="0" w:color="auto"/>
          </w:divBdr>
        </w:div>
        <w:div w:id="1652557569">
          <w:marLeft w:val="1166"/>
          <w:marRight w:val="0"/>
          <w:marTop w:val="0"/>
          <w:marBottom w:val="0"/>
          <w:divBdr>
            <w:top w:val="none" w:sz="0" w:space="0" w:color="auto"/>
            <w:left w:val="none" w:sz="0" w:space="0" w:color="auto"/>
            <w:bottom w:val="none" w:sz="0" w:space="0" w:color="auto"/>
            <w:right w:val="none" w:sz="0" w:space="0" w:color="auto"/>
          </w:divBdr>
        </w:div>
      </w:divsChild>
    </w:div>
    <w:div w:id="962079822">
      <w:bodyDiv w:val="1"/>
      <w:marLeft w:val="0"/>
      <w:marRight w:val="0"/>
      <w:marTop w:val="0"/>
      <w:marBottom w:val="0"/>
      <w:divBdr>
        <w:top w:val="none" w:sz="0" w:space="0" w:color="auto"/>
        <w:left w:val="none" w:sz="0" w:space="0" w:color="auto"/>
        <w:bottom w:val="none" w:sz="0" w:space="0" w:color="auto"/>
        <w:right w:val="none" w:sz="0" w:space="0" w:color="auto"/>
      </w:divBdr>
      <w:divsChild>
        <w:div w:id="1797065142">
          <w:marLeft w:val="446"/>
          <w:marRight w:val="0"/>
          <w:marTop w:val="0"/>
          <w:marBottom w:val="0"/>
          <w:divBdr>
            <w:top w:val="none" w:sz="0" w:space="0" w:color="auto"/>
            <w:left w:val="none" w:sz="0" w:space="0" w:color="auto"/>
            <w:bottom w:val="none" w:sz="0" w:space="0" w:color="auto"/>
            <w:right w:val="none" w:sz="0" w:space="0" w:color="auto"/>
          </w:divBdr>
        </w:div>
        <w:div w:id="749235172">
          <w:marLeft w:val="446"/>
          <w:marRight w:val="0"/>
          <w:marTop w:val="0"/>
          <w:marBottom w:val="0"/>
          <w:divBdr>
            <w:top w:val="none" w:sz="0" w:space="0" w:color="auto"/>
            <w:left w:val="none" w:sz="0" w:space="0" w:color="auto"/>
            <w:bottom w:val="none" w:sz="0" w:space="0" w:color="auto"/>
            <w:right w:val="none" w:sz="0" w:space="0" w:color="auto"/>
          </w:divBdr>
        </w:div>
        <w:div w:id="1396582731">
          <w:marLeft w:val="446"/>
          <w:marRight w:val="0"/>
          <w:marTop w:val="0"/>
          <w:marBottom w:val="0"/>
          <w:divBdr>
            <w:top w:val="none" w:sz="0" w:space="0" w:color="auto"/>
            <w:left w:val="none" w:sz="0" w:space="0" w:color="auto"/>
            <w:bottom w:val="none" w:sz="0" w:space="0" w:color="auto"/>
            <w:right w:val="none" w:sz="0" w:space="0" w:color="auto"/>
          </w:divBdr>
        </w:div>
        <w:div w:id="2088572407">
          <w:marLeft w:val="446"/>
          <w:marRight w:val="0"/>
          <w:marTop w:val="0"/>
          <w:marBottom w:val="0"/>
          <w:divBdr>
            <w:top w:val="none" w:sz="0" w:space="0" w:color="auto"/>
            <w:left w:val="none" w:sz="0" w:space="0" w:color="auto"/>
            <w:bottom w:val="none" w:sz="0" w:space="0" w:color="auto"/>
            <w:right w:val="none" w:sz="0" w:space="0" w:color="auto"/>
          </w:divBdr>
        </w:div>
      </w:divsChild>
    </w:div>
    <w:div w:id="1001005585">
      <w:bodyDiv w:val="1"/>
      <w:marLeft w:val="0"/>
      <w:marRight w:val="0"/>
      <w:marTop w:val="0"/>
      <w:marBottom w:val="0"/>
      <w:divBdr>
        <w:top w:val="none" w:sz="0" w:space="0" w:color="auto"/>
        <w:left w:val="none" w:sz="0" w:space="0" w:color="auto"/>
        <w:bottom w:val="none" w:sz="0" w:space="0" w:color="auto"/>
        <w:right w:val="none" w:sz="0" w:space="0" w:color="auto"/>
      </w:divBdr>
    </w:div>
    <w:div w:id="1015883598">
      <w:bodyDiv w:val="1"/>
      <w:marLeft w:val="0"/>
      <w:marRight w:val="0"/>
      <w:marTop w:val="0"/>
      <w:marBottom w:val="0"/>
      <w:divBdr>
        <w:top w:val="none" w:sz="0" w:space="0" w:color="auto"/>
        <w:left w:val="none" w:sz="0" w:space="0" w:color="auto"/>
        <w:bottom w:val="none" w:sz="0" w:space="0" w:color="auto"/>
        <w:right w:val="none" w:sz="0" w:space="0" w:color="auto"/>
      </w:divBdr>
    </w:div>
    <w:div w:id="1078670034">
      <w:bodyDiv w:val="1"/>
      <w:marLeft w:val="0"/>
      <w:marRight w:val="0"/>
      <w:marTop w:val="0"/>
      <w:marBottom w:val="0"/>
      <w:divBdr>
        <w:top w:val="none" w:sz="0" w:space="0" w:color="auto"/>
        <w:left w:val="none" w:sz="0" w:space="0" w:color="auto"/>
        <w:bottom w:val="none" w:sz="0" w:space="0" w:color="auto"/>
        <w:right w:val="none" w:sz="0" w:space="0" w:color="auto"/>
      </w:divBdr>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142506315">
      <w:bodyDiv w:val="1"/>
      <w:marLeft w:val="0"/>
      <w:marRight w:val="0"/>
      <w:marTop w:val="0"/>
      <w:marBottom w:val="0"/>
      <w:divBdr>
        <w:top w:val="none" w:sz="0" w:space="0" w:color="auto"/>
        <w:left w:val="none" w:sz="0" w:space="0" w:color="auto"/>
        <w:bottom w:val="none" w:sz="0" w:space="0" w:color="auto"/>
        <w:right w:val="none" w:sz="0" w:space="0" w:color="auto"/>
      </w:divBdr>
    </w:div>
    <w:div w:id="1208373987">
      <w:bodyDiv w:val="1"/>
      <w:marLeft w:val="0"/>
      <w:marRight w:val="0"/>
      <w:marTop w:val="0"/>
      <w:marBottom w:val="0"/>
      <w:divBdr>
        <w:top w:val="none" w:sz="0" w:space="0" w:color="auto"/>
        <w:left w:val="none" w:sz="0" w:space="0" w:color="auto"/>
        <w:bottom w:val="none" w:sz="0" w:space="0" w:color="auto"/>
        <w:right w:val="none" w:sz="0" w:space="0" w:color="auto"/>
      </w:divBdr>
    </w:div>
    <w:div w:id="1322926362">
      <w:bodyDiv w:val="1"/>
      <w:marLeft w:val="0"/>
      <w:marRight w:val="0"/>
      <w:marTop w:val="0"/>
      <w:marBottom w:val="0"/>
      <w:divBdr>
        <w:top w:val="none" w:sz="0" w:space="0" w:color="auto"/>
        <w:left w:val="none" w:sz="0" w:space="0" w:color="auto"/>
        <w:bottom w:val="none" w:sz="0" w:space="0" w:color="auto"/>
        <w:right w:val="none" w:sz="0" w:space="0" w:color="auto"/>
      </w:divBdr>
      <w:divsChild>
        <w:div w:id="1611860883">
          <w:marLeft w:val="547"/>
          <w:marRight w:val="0"/>
          <w:marTop w:val="0"/>
          <w:marBottom w:val="0"/>
          <w:divBdr>
            <w:top w:val="none" w:sz="0" w:space="0" w:color="auto"/>
            <w:left w:val="none" w:sz="0" w:space="0" w:color="auto"/>
            <w:bottom w:val="none" w:sz="0" w:space="0" w:color="auto"/>
            <w:right w:val="none" w:sz="0" w:space="0" w:color="auto"/>
          </w:divBdr>
        </w:div>
        <w:div w:id="278076126">
          <w:marLeft w:val="547"/>
          <w:marRight w:val="0"/>
          <w:marTop w:val="0"/>
          <w:marBottom w:val="0"/>
          <w:divBdr>
            <w:top w:val="none" w:sz="0" w:space="0" w:color="auto"/>
            <w:left w:val="none" w:sz="0" w:space="0" w:color="auto"/>
            <w:bottom w:val="none" w:sz="0" w:space="0" w:color="auto"/>
            <w:right w:val="none" w:sz="0" w:space="0" w:color="auto"/>
          </w:divBdr>
        </w:div>
        <w:div w:id="2055739651">
          <w:marLeft w:val="547"/>
          <w:marRight w:val="0"/>
          <w:marTop w:val="0"/>
          <w:marBottom w:val="0"/>
          <w:divBdr>
            <w:top w:val="none" w:sz="0" w:space="0" w:color="auto"/>
            <w:left w:val="none" w:sz="0" w:space="0" w:color="auto"/>
            <w:bottom w:val="none" w:sz="0" w:space="0" w:color="auto"/>
            <w:right w:val="none" w:sz="0" w:space="0" w:color="auto"/>
          </w:divBdr>
        </w:div>
        <w:div w:id="1113282704">
          <w:marLeft w:val="547"/>
          <w:marRight w:val="0"/>
          <w:marTop w:val="0"/>
          <w:marBottom w:val="0"/>
          <w:divBdr>
            <w:top w:val="none" w:sz="0" w:space="0" w:color="auto"/>
            <w:left w:val="none" w:sz="0" w:space="0" w:color="auto"/>
            <w:bottom w:val="none" w:sz="0" w:space="0" w:color="auto"/>
            <w:right w:val="none" w:sz="0" w:space="0" w:color="auto"/>
          </w:divBdr>
        </w:div>
        <w:div w:id="853033636">
          <w:marLeft w:val="547"/>
          <w:marRight w:val="0"/>
          <w:marTop w:val="0"/>
          <w:marBottom w:val="0"/>
          <w:divBdr>
            <w:top w:val="none" w:sz="0" w:space="0" w:color="auto"/>
            <w:left w:val="none" w:sz="0" w:space="0" w:color="auto"/>
            <w:bottom w:val="none" w:sz="0" w:space="0" w:color="auto"/>
            <w:right w:val="none" w:sz="0" w:space="0" w:color="auto"/>
          </w:divBdr>
        </w:div>
        <w:div w:id="1547061008">
          <w:marLeft w:val="547"/>
          <w:marRight w:val="0"/>
          <w:marTop w:val="0"/>
          <w:marBottom w:val="0"/>
          <w:divBdr>
            <w:top w:val="none" w:sz="0" w:space="0" w:color="auto"/>
            <w:left w:val="none" w:sz="0" w:space="0" w:color="auto"/>
            <w:bottom w:val="none" w:sz="0" w:space="0" w:color="auto"/>
            <w:right w:val="none" w:sz="0" w:space="0" w:color="auto"/>
          </w:divBdr>
        </w:div>
      </w:divsChild>
    </w:div>
    <w:div w:id="1341354493">
      <w:bodyDiv w:val="1"/>
      <w:marLeft w:val="0"/>
      <w:marRight w:val="0"/>
      <w:marTop w:val="0"/>
      <w:marBottom w:val="0"/>
      <w:divBdr>
        <w:top w:val="none" w:sz="0" w:space="0" w:color="auto"/>
        <w:left w:val="none" w:sz="0" w:space="0" w:color="auto"/>
        <w:bottom w:val="none" w:sz="0" w:space="0" w:color="auto"/>
        <w:right w:val="none" w:sz="0" w:space="0" w:color="auto"/>
      </w:divBdr>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489591258">
      <w:bodyDiv w:val="1"/>
      <w:marLeft w:val="0"/>
      <w:marRight w:val="0"/>
      <w:marTop w:val="0"/>
      <w:marBottom w:val="0"/>
      <w:divBdr>
        <w:top w:val="none" w:sz="0" w:space="0" w:color="auto"/>
        <w:left w:val="none" w:sz="0" w:space="0" w:color="auto"/>
        <w:bottom w:val="none" w:sz="0" w:space="0" w:color="auto"/>
        <w:right w:val="none" w:sz="0" w:space="0" w:color="auto"/>
      </w:divBdr>
    </w:div>
    <w:div w:id="1490630861">
      <w:bodyDiv w:val="1"/>
      <w:marLeft w:val="0"/>
      <w:marRight w:val="0"/>
      <w:marTop w:val="0"/>
      <w:marBottom w:val="0"/>
      <w:divBdr>
        <w:top w:val="none" w:sz="0" w:space="0" w:color="auto"/>
        <w:left w:val="none" w:sz="0" w:space="0" w:color="auto"/>
        <w:bottom w:val="none" w:sz="0" w:space="0" w:color="auto"/>
        <w:right w:val="none" w:sz="0" w:space="0" w:color="auto"/>
      </w:divBdr>
    </w:div>
    <w:div w:id="1491484339">
      <w:bodyDiv w:val="1"/>
      <w:marLeft w:val="0"/>
      <w:marRight w:val="0"/>
      <w:marTop w:val="0"/>
      <w:marBottom w:val="0"/>
      <w:divBdr>
        <w:top w:val="none" w:sz="0" w:space="0" w:color="auto"/>
        <w:left w:val="none" w:sz="0" w:space="0" w:color="auto"/>
        <w:bottom w:val="none" w:sz="0" w:space="0" w:color="auto"/>
        <w:right w:val="none" w:sz="0" w:space="0" w:color="auto"/>
      </w:divBdr>
      <w:divsChild>
        <w:div w:id="1463381784">
          <w:marLeft w:val="547"/>
          <w:marRight w:val="0"/>
          <w:marTop w:val="0"/>
          <w:marBottom w:val="180"/>
          <w:divBdr>
            <w:top w:val="none" w:sz="0" w:space="0" w:color="auto"/>
            <w:left w:val="none" w:sz="0" w:space="0" w:color="auto"/>
            <w:bottom w:val="none" w:sz="0" w:space="0" w:color="auto"/>
            <w:right w:val="none" w:sz="0" w:space="0" w:color="auto"/>
          </w:divBdr>
        </w:div>
        <w:div w:id="533730662">
          <w:marLeft w:val="1166"/>
          <w:marRight w:val="0"/>
          <w:marTop w:val="0"/>
          <w:marBottom w:val="180"/>
          <w:divBdr>
            <w:top w:val="none" w:sz="0" w:space="0" w:color="auto"/>
            <w:left w:val="none" w:sz="0" w:space="0" w:color="auto"/>
            <w:bottom w:val="none" w:sz="0" w:space="0" w:color="auto"/>
            <w:right w:val="none" w:sz="0" w:space="0" w:color="auto"/>
          </w:divBdr>
        </w:div>
        <w:div w:id="2101683334">
          <w:marLeft w:val="1166"/>
          <w:marRight w:val="0"/>
          <w:marTop w:val="0"/>
          <w:marBottom w:val="180"/>
          <w:divBdr>
            <w:top w:val="none" w:sz="0" w:space="0" w:color="auto"/>
            <w:left w:val="none" w:sz="0" w:space="0" w:color="auto"/>
            <w:bottom w:val="none" w:sz="0" w:space="0" w:color="auto"/>
            <w:right w:val="none" w:sz="0" w:space="0" w:color="auto"/>
          </w:divBdr>
        </w:div>
        <w:div w:id="19280013">
          <w:marLeft w:val="1166"/>
          <w:marRight w:val="0"/>
          <w:marTop w:val="0"/>
          <w:marBottom w:val="180"/>
          <w:divBdr>
            <w:top w:val="none" w:sz="0" w:space="0" w:color="auto"/>
            <w:left w:val="none" w:sz="0" w:space="0" w:color="auto"/>
            <w:bottom w:val="none" w:sz="0" w:space="0" w:color="auto"/>
            <w:right w:val="none" w:sz="0" w:space="0" w:color="auto"/>
          </w:divBdr>
        </w:div>
        <w:div w:id="1977756374">
          <w:marLeft w:val="1166"/>
          <w:marRight w:val="0"/>
          <w:marTop w:val="0"/>
          <w:marBottom w:val="180"/>
          <w:divBdr>
            <w:top w:val="none" w:sz="0" w:space="0" w:color="auto"/>
            <w:left w:val="none" w:sz="0" w:space="0" w:color="auto"/>
            <w:bottom w:val="none" w:sz="0" w:space="0" w:color="auto"/>
            <w:right w:val="none" w:sz="0" w:space="0" w:color="auto"/>
          </w:divBdr>
        </w:div>
      </w:divsChild>
    </w:div>
    <w:div w:id="1507161865">
      <w:bodyDiv w:val="1"/>
      <w:marLeft w:val="0"/>
      <w:marRight w:val="0"/>
      <w:marTop w:val="0"/>
      <w:marBottom w:val="0"/>
      <w:divBdr>
        <w:top w:val="none" w:sz="0" w:space="0" w:color="auto"/>
        <w:left w:val="none" w:sz="0" w:space="0" w:color="auto"/>
        <w:bottom w:val="none" w:sz="0" w:space="0" w:color="auto"/>
        <w:right w:val="none" w:sz="0" w:space="0" w:color="auto"/>
      </w:divBdr>
    </w:div>
    <w:div w:id="1572958398">
      <w:bodyDiv w:val="1"/>
      <w:marLeft w:val="0"/>
      <w:marRight w:val="0"/>
      <w:marTop w:val="0"/>
      <w:marBottom w:val="0"/>
      <w:divBdr>
        <w:top w:val="none" w:sz="0" w:space="0" w:color="auto"/>
        <w:left w:val="none" w:sz="0" w:space="0" w:color="auto"/>
        <w:bottom w:val="none" w:sz="0" w:space="0" w:color="auto"/>
        <w:right w:val="none" w:sz="0" w:space="0" w:color="auto"/>
      </w:divBdr>
    </w:div>
    <w:div w:id="164030825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54142519">
      <w:bodyDiv w:val="1"/>
      <w:marLeft w:val="0"/>
      <w:marRight w:val="0"/>
      <w:marTop w:val="0"/>
      <w:marBottom w:val="0"/>
      <w:divBdr>
        <w:top w:val="none" w:sz="0" w:space="0" w:color="auto"/>
        <w:left w:val="none" w:sz="0" w:space="0" w:color="auto"/>
        <w:bottom w:val="none" w:sz="0" w:space="0" w:color="auto"/>
        <w:right w:val="none" w:sz="0" w:space="0" w:color="auto"/>
      </w:divBdr>
    </w:div>
    <w:div w:id="1659110543">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41907440">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922788118">
      <w:bodyDiv w:val="1"/>
      <w:marLeft w:val="0"/>
      <w:marRight w:val="0"/>
      <w:marTop w:val="0"/>
      <w:marBottom w:val="0"/>
      <w:divBdr>
        <w:top w:val="none" w:sz="0" w:space="0" w:color="auto"/>
        <w:left w:val="none" w:sz="0" w:space="0" w:color="auto"/>
        <w:bottom w:val="none" w:sz="0" w:space="0" w:color="auto"/>
        <w:right w:val="none" w:sz="0" w:space="0" w:color="auto"/>
      </w:divBdr>
    </w:div>
    <w:div w:id="1923490501">
      <w:bodyDiv w:val="1"/>
      <w:marLeft w:val="0"/>
      <w:marRight w:val="0"/>
      <w:marTop w:val="0"/>
      <w:marBottom w:val="0"/>
      <w:divBdr>
        <w:top w:val="none" w:sz="0" w:space="0" w:color="auto"/>
        <w:left w:val="none" w:sz="0" w:space="0" w:color="auto"/>
        <w:bottom w:val="none" w:sz="0" w:space="0" w:color="auto"/>
        <w:right w:val="none" w:sz="0" w:space="0" w:color="auto"/>
      </w:divBdr>
    </w:div>
    <w:div w:id="1996454075">
      <w:bodyDiv w:val="1"/>
      <w:marLeft w:val="0"/>
      <w:marRight w:val="0"/>
      <w:marTop w:val="0"/>
      <w:marBottom w:val="0"/>
      <w:divBdr>
        <w:top w:val="none" w:sz="0" w:space="0" w:color="auto"/>
        <w:left w:val="none" w:sz="0" w:space="0" w:color="auto"/>
        <w:bottom w:val="none" w:sz="0" w:space="0" w:color="auto"/>
        <w:right w:val="none" w:sz="0" w:space="0" w:color="auto"/>
      </w:divBdr>
    </w:div>
    <w:div w:id="2031223625">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 w:id="2047875589">
      <w:bodyDiv w:val="1"/>
      <w:marLeft w:val="0"/>
      <w:marRight w:val="0"/>
      <w:marTop w:val="0"/>
      <w:marBottom w:val="0"/>
      <w:divBdr>
        <w:top w:val="none" w:sz="0" w:space="0" w:color="auto"/>
        <w:left w:val="none" w:sz="0" w:space="0" w:color="auto"/>
        <w:bottom w:val="none" w:sz="0" w:space="0" w:color="auto"/>
        <w:right w:val="none" w:sz="0" w:space="0" w:color="auto"/>
      </w:divBdr>
      <w:divsChild>
        <w:div w:id="1945453693">
          <w:marLeft w:val="547"/>
          <w:marRight w:val="0"/>
          <w:marTop w:val="0"/>
          <w:marBottom w:val="0"/>
          <w:divBdr>
            <w:top w:val="none" w:sz="0" w:space="0" w:color="auto"/>
            <w:left w:val="none" w:sz="0" w:space="0" w:color="auto"/>
            <w:bottom w:val="none" w:sz="0" w:space="0" w:color="auto"/>
            <w:right w:val="none" w:sz="0" w:space="0" w:color="auto"/>
          </w:divBdr>
        </w:div>
        <w:div w:id="234508052">
          <w:marLeft w:val="1166"/>
          <w:marRight w:val="0"/>
          <w:marTop w:val="0"/>
          <w:marBottom w:val="0"/>
          <w:divBdr>
            <w:top w:val="none" w:sz="0" w:space="0" w:color="auto"/>
            <w:left w:val="none" w:sz="0" w:space="0" w:color="auto"/>
            <w:bottom w:val="none" w:sz="0" w:space="0" w:color="auto"/>
            <w:right w:val="none" w:sz="0" w:space="0" w:color="auto"/>
          </w:divBdr>
        </w:div>
        <w:div w:id="768935047">
          <w:marLeft w:val="1166"/>
          <w:marRight w:val="0"/>
          <w:marTop w:val="0"/>
          <w:marBottom w:val="0"/>
          <w:divBdr>
            <w:top w:val="none" w:sz="0" w:space="0" w:color="auto"/>
            <w:left w:val="none" w:sz="0" w:space="0" w:color="auto"/>
            <w:bottom w:val="none" w:sz="0" w:space="0" w:color="auto"/>
            <w:right w:val="none" w:sz="0" w:space="0" w:color="auto"/>
          </w:divBdr>
        </w:div>
        <w:div w:id="2022195077">
          <w:marLeft w:val="1800"/>
          <w:marRight w:val="0"/>
          <w:marTop w:val="0"/>
          <w:marBottom w:val="0"/>
          <w:divBdr>
            <w:top w:val="none" w:sz="0" w:space="0" w:color="auto"/>
            <w:left w:val="none" w:sz="0" w:space="0" w:color="auto"/>
            <w:bottom w:val="none" w:sz="0" w:space="0" w:color="auto"/>
            <w:right w:val="none" w:sz="0" w:space="0" w:color="auto"/>
          </w:divBdr>
        </w:div>
        <w:div w:id="308290029">
          <w:marLeft w:val="1166"/>
          <w:marRight w:val="0"/>
          <w:marTop w:val="0"/>
          <w:marBottom w:val="0"/>
          <w:divBdr>
            <w:top w:val="none" w:sz="0" w:space="0" w:color="auto"/>
            <w:left w:val="none" w:sz="0" w:space="0" w:color="auto"/>
            <w:bottom w:val="none" w:sz="0" w:space="0" w:color="auto"/>
            <w:right w:val="none" w:sz="0" w:space="0" w:color="auto"/>
          </w:divBdr>
        </w:div>
        <w:div w:id="63796991">
          <w:marLeft w:val="1166"/>
          <w:marRight w:val="0"/>
          <w:marTop w:val="0"/>
          <w:marBottom w:val="0"/>
          <w:divBdr>
            <w:top w:val="none" w:sz="0" w:space="0" w:color="auto"/>
            <w:left w:val="none" w:sz="0" w:space="0" w:color="auto"/>
            <w:bottom w:val="none" w:sz="0" w:space="0" w:color="auto"/>
            <w:right w:val="none" w:sz="0" w:space="0" w:color="auto"/>
          </w:divBdr>
        </w:div>
        <w:div w:id="1895117909">
          <w:marLeft w:val="547"/>
          <w:marRight w:val="0"/>
          <w:marTop w:val="0"/>
          <w:marBottom w:val="0"/>
          <w:divBdr>
            <w:top w:val="none" w:sz="0" w:space="0" w:color="auto"/>
            <w:left w:val="none" w:sz="0" w:space="0" w:color="auto"/>
            <w:bottom w:val="none" w:sz="0" w:space="0" w:color="auto"/>
            <w:right w:val="none" w:sz="0" w:space="0" w:color="auto"/>
          </w:divBdr>
        </w:div>
        <w:div w:id="642389647">
          <w:marLeft w:val="1166"/>
          <w:marRight w:val="0"/>
          <w:marTop w:val="0"/>
          <w:marBottom w:val="0"/>
          <w:divBdr>
            <w:top w:val="none" w:sz="0" w:space="0" w:color="auto"/>
            <w:left w:val="none" w:sz="0" w:space="0" w:color="auto"/>
            <w:bottom w:val="none" w:sz="0" w:space="0" w:color="auto"/>
            <w:right w:val="none" w:sz="0" w:space="0" w:color="auto"/>
          </w:divBdr>
        </w:div>
      </w:divsChild>
    </w:div>
    <w:div w:id="2119056493">
      <w:bodyDiv w:val="1"/>
      <w:marLeft w:val="0"/>
      <w:marRight w:val="0"/>
      <w:marTop w:val="0"/>
      <w:marBottom w:val="0"/>
      <w:divBdr>
        <w:top w:val="none" w:sz="0" w:space="0" w:color="auto"/>
        <w:left w:val="none" w:sz="0" w:space="0" w:color="auto"/>
        <w:bottom w:val="none" w:sz="0" w:space="0" w:color="auto"/>
        <w:right w:val="none" w:sz="0" w:space="0" w:color="auto"/>
      </w:divBdr>
      <w:divsChild>
        <w:div w:id="1659382686">
          <w:marLeft w:val="547"/>
          <w:marRight w:val="0"/>
          <w:marTop w:val="0"/>
          <w:marBottom w:val="0"/>
          <w:divBdr>
            <w:top w:val="none" w:sz="0" w:space="0" w:color="auto"/>
            <w:left w:val="none" w:sz="0" w:space="0" w:color="auto"/>
            <w:bottom w:val="none" w:sz="0" w:space="0" w:color="auto"/>
            <w:right w:val="none" w:sz="0" w:space="0" w:color="auto"/>
          </w:divBdr>
        </w:div>
        <w:div w:id="857619078">
          <w:marLeft w:val="1166"/>
          <w:marRight w:val="0"/>
          <w:marTop w:val="0"/>
          <w:marBottom w:val="0"/>
          <w:divBdr>
            <w:top w:val="none" w:sz="0" w:space="0" w:color="auto"/>
            <w:left w:val="none" w:sz="0" w:space="0" w:color="auto"/>
            <w:bottom w:val="none" w:sz="0" w:space="0" w:color="auto"/>
            <w:right w:val="none" w:sz="0" w:space="0" w:color="auto"/>
          </w:divBdr>
        </w:div>
        <w:div w:id="1844588304">
          <w:marLeft w:val="1166"/>
          <w:marRight w:val="0"/>
          <w:marTop w:val="0"/>
          <w:marBottom w:val="0"/>
          <w:divBdr>
            <w:top w:val="none" w:sz="0" w:space="0" w:color="auto"/>
            <w:left w:val="none" w:sz="0" w:space="0" w:color="auto"/>
            <w:bottom w:val="none" w:sz="0" w:space="0" w:color="auto"/>
            <w:right w:val="none" w:sz="0" w:space="0" w:color="auto"/>
          </w:divBdr>
        </w:div>
        <w:div w:id="289089110">
          <w:marLeft w:val="1800"/>
          <w:marRight w:val="0"/>
          <w:marTop w:val="0"/>
          <w:marBottom w:val="0"/>
          <w:divBdr>
            <w:top w:val="none" w:sz="0" w:space="0" w:color="auto"/>
            <w:left w:val="none" w:sz="0" w:space="0" w:color="auto"/>
            <w:bottom w:val="none" w:sz="0" w:space="0" w:color="auto"/>
            <w:right w:val="none" w:sz="0" w:space="0" w:color="auto"/>
          </w:divBdr>
        </w:div>
        <w:div w:id="1516188231">
          <w:marLeft w:val="1166"/>
          <w:marRight w:val="0"/>
          <w:marTop w:val="0"/>
          <w:marBottom w:val="0"/>
          <w:divBdr>
            <w:top w:val="none" w:sz="0" w:space="0" w:color="auto"/>
            <w:left w:val="none" w:sz="0" w:space="0" w:color="auto"/>
            <w:bottom w:val="none" w:sz="0" w:space="0" w:color="auto"/>
            <w:right w:val="none" w:sz="0" w:space="0" w:color="auto"/>
          </w:divBdr>
        </w:div>
        <w:div w:id="180627196">
          <w:marLeft w:val="1166"/>
          <w:marRight w:val="0"/>
          <w:marTop w:val="0"/>
          <w:marBottom w:val="0"/>
          <w:divBdr>
            <w:top w:val="none" w:sz="0" w:space="0" w:color="auto"/>
            <w:left w:val="none" w:sz="0" w:space="0" w:color="auto"/>
            <w:bottom w:val="none" w:sz="0" w:space="0" w:color="auto"/>
            <w:right w:val="none" w:sz="0" w:space="0" w:color="auto"/>
          </w:divBdr>
        </w:div>
        <w:div w:id="1778864629">
          <w:marLeft w:val="547"/>
          <w:marRight w:val="0"/>
          <w:marTop w:val="0"/>
          <w:marBottom w:val="0"/>
          <w:divBdr>
            <w:top w:val="none" w:sz="0" w:space="0" w:color="auto"/>
            <w:left w:val="none" w:sz="0" w:space="0" w:color="auto"/>
            <w:bottom w:val="none" w:sz="0" w:space="0" w:color="auto"/>
            <w:right w:val="none" w:sz="0" w:space="0" w:color="auto"/>
          </w:divBdr>
        </w:div>
        <w:div w:id="120613663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Zhou Wei</cp:lastModifiedBy>
  <cp:revision>160</cp:revision>
  <cp:lastPrinted>2008-01-31T16:09:00Z</cp:lastPrinted>
  <dcterms:created xsi:type="dcterms:W3CDTF">2024-05-09T03:45:00Z</dcterms:created>
  <dcterms:modified xsi:type="dcterms:W3CDTF">2025-02-07T00:31:00Z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